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CE4" w:rsidRPr="007A17B9" w:rsidRDefault="006C6CE4" w:rsidP="006C6CE4">
      <w:pPr>
        <w:jc w:val="right"/>
        <w:rPr>
          <w:rFonts w:ascii="Verdana" w:hAnsi="Verdana"/>
        </w:rPr>
      </w:pPr>
      <w:bookmarkStart w:id="0" w:name="_GoBack"/>
      <w:bookmarkEnd w:id="0"/>
    </w:p>
    <w:p w:rsidR="006C6CE4" w:rsidRPr="007A17B9" w:rsidRDefault="006C6CE4" w:rsidP="006C6CE4">
      <w:pPr>
        <w:jc w:val="center"/>
        <w:rPr>
          <w:rFonts w:ascii="Verdana" w:hAnsi="Verdana"/>
        </w:rPr>
      </w:pPr>
    </w:p>
    <w:p w:rsidR="006C6CE4" w:rsidRPr="007A17B9" w:rsidRDefault="006C6CE4" w:rsidP="006C6CE4">
      <w:pPr>
        <w:jc w:val="center"/>
        <w:rPr>
          <w:rFonts w:ascii="Verdana" w:hAnsi="Verdana"/>
        </w:rPr>
      </w:pPr>
    </w:p>
    <w:p w:rsidR="00BA360F" w:rsidRDefault="00BA360F">
      <w:pPr>
        <w:rPr>
          <w:rFonts w:ascii="Verdana" w:hAnsi="Verdana"/>
        </w:rPr>
      </w:pPr>
    </w:p>
    <w:p w:rsidR="00BA360F" w:rsidRDefault="00BA360F">
      <w:pPr>
        <w:rPr>
          <w:rFonts w:ascii="Verdana" w:hAnsi="Verdana"/>
        </w:rPr>
      </w:pPr>
    </w:p>
    <w:p w:rsidR="00BA360F" w:rsidRDefault="00BA360F">
      <w:pPr>
        <w:rPr>
          <w:rFonts w:ascii="Verdana" w:hAnsi="Verdana"/>
        </w:rPr>
      </w:pPr>
    </w:p>
    <w:p w:rsidR="00345E73" w:rsidRDefault="00345E73">
      <w:pPr>
        <w:rPr>
          <w:rFonts w:ascii="Verdana" w:hAnsi="Verdana"/>
        </w:rPr>
        <w:sectPr w:rsidR="00345E73">
          <w:pgSz w:w="11906" w:h="16838"/>
          <w:pgMar w:top="1417" w:right="1134" w:bottom="1134" w:left="1134" w:header="708" w:footer="708" w:gutter="0"/>
          <w:cols w:space="708"/>
          <w:docGrid w:linePitch="360"/>
        </w:sectPr>
      </w:pPr>
    </w:p>
    <w:p w:rsidR="002E476F" w:rsidRDefault="002E476F">
      <w:pPr>
        <w:rPr>
          <w:rFonts w:ascii="Verdana" w:eastAsiaTheme="minorEastAsia" w:hAnsi="Verdana"/>
          <w:b/>
          <w:sz w:val="24"/>
          <w:szCs w:val="24"/>
          <w:lang w:eastAsia="it-IT"/>
        </w:rPr>
      </w:pPr>
      <w:r>
        <w:rPr>
          <w:rFonts w:ascii="Verdana" w:eastAsiaTheme="minorEastAsia" w:hAnsi="Verdana"/>
          <w:b/>
          <w:sz w:val="24"/>
          <w:szCs w:val="24"/>
          <w:lang w:eastAsia="it-IT"/>
        </w:rPr>
        <w:lastRenderedPageBreak/>
        <w:br w:type="page"/>
      </w:r>
    </w:p>
    <w:p w:rsidR="009571E1" w:rsidRPr="007A17B9" w:rsidRDefault="007A17B9" w:rsidP="007A17B9">
      <w:pPr>
        <w:jc w:val="center"/>
        <w:rPr>
          <w:rFonts w:ascii="Verdana" w:eastAsiaTheme="minorEastAsia" w:hAnsi="Verdana"/>
          <w:b/>
          <w:sz w:val="24"/>
          <w:szCs w:val="24"/>
          <w:lang w:eastAsia="it-IT"/>
        </w:rPr>
      </w:pPr>
      <w:r w:rsidRPr="007A17B9">
        <w:rPr>
          <w:rFonts w:ascii="Verdana" w:eastAsiaTheme="minorEastAsia" w:hAnsi="Verdana"/>
          <w:b/>
          <w:sz w:val="24"/>
          <w:szCs w:val="24"/>
          <w:lang w:eastAsia="it-IT"/>
        </w:rPr>
        <w:lastRenderedPageBreak/>
        <w:t>SOMMARIO</w:t>
      </w:r>
    </w:p>
    <w:p w:rsidR="0071257D" w:rsidRDefault="007F53B4">
      <w:pPr>
        <w:pStyle w:val="Sommario1"/>
        <w:tabs>
          <w:tab w:val="left" w:pos="440"/>
          <w:tab w:val="right" w:leader="dot" w:pos="9628"/>
        </w:tabs>
        <w:rPr>
          <w:rFonts w:eastAsiaTheme="minorEastAsia"/>
          <w:noProof/>
          <w:lang w:eastAsia="it-IT"/>
        </w:rPr>
      </w:pPr>
      <w:r w:rsidRPr="00634921">
        <w:rPr>
          <w:rFonts w:ascii="Verdana" w:eastAsiaTheme="minorEastAsia" w:hAnsi="Verdana"/>
          <w:sz w:val="20"/>
          <w:lang w:eastAsia="it-IT"/>
        </w:rPr>
        <w:fldChar w:fldCharType="begin"/>
      </w:r>
      <w:r w:rsidR="00634921" w:rsidRPr="00634921">
        <w:rPr>
          <w:rFonts w:ascii="Verdana" w:eastAsiaTheme="minorEastAsia" w:hAnsi="Verdana"/>
          <w:sz w:val="20"/>
          <w:lang w:eastAsia="it-IT"/>
        </w:rPr>
        <w:instrText xml:space="preserve"> TOC \o "1-3" \h \z \t "01 FM titolo;1;02 FM titolo;2;03 FM titolo;3;04 FM titolo;4" </w:instrText>
      </w:r>
      <w:r w:rsidRPr="00634921">
        <w:rPr>
          <w:rFonts w:ascii="Verdana" w:eastAsiaTheme="minorEastAsia" w:hAnsi="Verdana"/>
          <w:sz w:val="20"/>
          <w:lang w:eastAsia="it-IT"/>
        </w:rPr>
        <w:fldChar w:fldCharType="separate"/>
      </w:r>
      <w:hyperlink w:anchor="_Toc393275518" w:history="1">
        <w:r w:rsidR="0071257D" w:rsidRPr="0064673A">
          <w:rPr>
            <w:rStyle w:val="Collegamentoipertestuale"/>
            <w:noProof/>
          </w:rPr>
          <w:t>1.</w:t>
        </w:r>
        <w:r w:rsidR="0071257D">
          <w:rPr>
            <w:rFonts w:eastAsiaTheme="minorEastAsia"/>
            <w:noProof/>
            <w:lang w:eastAsia="it-IT"/>
          </w:rPr>
          <w:tab/>
        </w:r>
        <w:r w:rsidR="0071257D" w:rsidRPr="0064673A">
          <w:rPr>
            <w:rStyle w:val="Collegamentoipertestuale"/>
            <w:noProof/>
          </w:rPr>
          <w:t>PREMESSA</w:t>
        </w:r>
        <w:r w:rsidR="0071257D">
          <w:rPr>
            <w:noProof/>
            <w:webHidden/>
          </w:rPr>
          <w:tab/>
        </w:r>
        <w:r w:rsidR="0071257D">
          <w:rPr>
            <w:noProof/>
            <w:webHidden/>
          </w:rPr>
          <w:fldChar w:fldCharType="begin"/>
        </w:r>
        <w:r w:rsidR="0071257D">
          <w:rPr>
            <w:noProof/>
            <w:webHidden/>
          </w:rPr>
          <w:instrText xml:space="preserve"> PAGEREF _Toc393275518 \h </w:instrText>
        </w:r>
        <w:r w:rsidR="0071257D">
          <w:rPr>
            <w:noProof/>
            <w:webHidden/>
          </w:rPr>
        </w:r>
        <w:r w:rsidR="0071257D">
          <w:rPr>
            <w:noProof/>
            <w:webHidden/>
          </w:rPr>
          <w:fldChar w:fldCharType="separate"/>
        </w:r>
        <w:r w:rsidR="0071257D">
          <w:rPr>
            <w:noProof/>
            <w:webHidden/>
          </w:rPr>
          <w:t>5</w:t>
        </w:r>
        <w:r w:rsidR="0071257D">
          <w:rPr>
            <w:noProof/>
            <w:webHidden/>
          </w:rPr>
          <w:fldChar w:fldCharType="end"/>
        </w:r>
      </w:hyperlink>
    </w:p>
    <w:p w:rsidR="0071257D" w:rsidRDefault="0071257D">
      <w:pPr>
        <w:pStyle w:val="Sommario1"/>
        <w:tabs>
          <w:tab w:val="left" w:pos="440"/>
          <w:tab w:val="right" w:leader="dot" w:pos="9628"/>
        </w:tabs>
        <w:rPr>
          <w:rFonts w:eastAsiaTheme="minorEastAsia"/>
          <w:noProof/>
          <w:lang w:eastAsia="it-IT"/>
        </w:rPr>
      </w:pPr>
      <w:hyperlink w:anchor="_Toc393275519" w:history="1">
        <w:r w:rsidRPr="0064673A">
          <w:rPr>
            <w:rStyle w:val="Collegamentoipertestuale"/>
            <w:noProof/>
          </w:rPr>
          <w:t>2.</w:t>
        </w:r>
        <w:r>
          <w:rPr>
            <w:rFonts w:eastAsiaTheme="minorEastAsia"/>
            <w:noProof/>
            <w:lang w:eastAsia="it-IT"/>
          </w:rPr>
          <w:tab/>
        </w:r>
        <w:r w:rsidRPr="0064673A">
          <w:rPr>
            <w:rStyle w:val="Collegamentoipertestuale"/>
            <w:noProof/>
          </w:rPr>
          <w:t>LIMITI DELLE FORNITURE E DELLE INSTALLAZIONI</w:t>
        </w:r>
        <w:r>
          <w:rPr>
            <w:noProof/>
            <w:webHidden/>
          </w:rPr>
          <w:tab/>
        </w:r>
        <w:r>
          <w:rPr>
            <w:noProof/>
            <w:webHidden/>
          </w:rPr>
          <w:fldChar w:fldCharType="begin"/>
        </w:r>
        <w:r>
          <w:rPr>
            <w:noProof/>
            <w:webHidden/>
          </w:rPr>
          <w:instrText xml:space="preserve"> PAGEREF _Toc393275519 \h </w:instrText>
        </w:r>
        <w:r>
          <w:rPr>
            <w:noProof/>
            <w:webHidden/>
          </w:rPr>
        </w:r>
        <w:r>
          <w:rPr>
            <w:noProof/>
            <w:webHidden/>
          </w:rPr>
          <w:fldChar w:fldCharType="separate"/>
        </w:r>
        <w:r>
          <w:rPr>
            <w:noProof/>
            <w:webHidden/>
          </w:rPr>
          <w:t>5</w:t>
        </w:r>
        <w:r>
          <w:rPr>
            <w:noProof/>
            <w:webHidden/>
          </w:rPr>
          <w:fldChar w:fldCharType="end"/>
        </w:r>
      </w:hyperlink>
    </w:p>
    <w:p w:rsidR="0071257D" w:rsidRDefault="0071257D">
      <w:pPr>
        <w:pStyle w:val="Sommario2"/>
        <w:tabs>
          <w:tab w:val="left" w:pos="880"/>
          <w:tab w:val="right" w:leader="dot" w:pos="9628"/>
        </w:tabs>
        <w:rPr>
          <w:rFonts w:eastAsiaTheme="minorEastAsia"/>
          <w:noProof/>
          <w:lang w:eastAsia="it-IT"/>
        </w:rPr>
      </w:pPr>
      <w:hyperlink w:anchor="_Toc393275520" w:history="1">
        <w:r w:rsidRPr="0064673A">
          <w:rPr>
            <w:rStyle w:val="Collegamentoipertestuale"/>
            <w:noProof/>
          </w:rPr>
          <w:t>2.1.</w:t>
        </w:r>
        <w:r>
          <w:rPr>
            <w:rFonts w:eastAsiaTheme="minorEastAsia"/>
            <w:noProof/>
            <w:lang w:eastAsia="it-IT"/>
          </w:rPr>
          <w:tab/>
        </w:r>
        <w:r w:rsidRPr="0064673A">
          <w:rPr>
            <w:rStyle w:val="Collegamentoipertestuale"/>
            <w:noProof/>
          </w:rPr>
          <w:t>Centrale, altoparlanti ed altri componenti/apparecchiature</w:t>
        </w:r>
        <w:r>
          <w:rPr>
            <w:noProof/>
            <w:webHidden/>
          </w:rPr>
          <w:tab/>
        </w:r>
        <w:r>
          <w:rPr>
            <w:noProof/>
            <w:webHidden/>
          </w:rPr>
          <w:fldChar w:fldCharType="begin"/>
        </w:r>
        <w:r>
          <w:rPr>
            <w:noProof/>
            <w:webHidden/>
          </w:rPr>
          <w:instrText xml:space="preserve"> PAGEREF _Toc393275520 \h </w:instrText>
        </w:r>
        <w:r>
          <w:rPr>
            <w:noProof/>
            <w:webHidden/>
          </w:rPr>
        </w:r>
        <w:r>
          <w:rPr>
            <w:noProof/>
            <w:webHidden/>
          </w:rPr>
          <w:fldChar w:fldCharType="separate"/>
        </w:r>
        <w:r>
          <w:rPr>
            <w:noProof/>
            <w:webHidden/>
          </w:rPr>
          <w:t>5</w:t>
        </w:r>
        <w:r>
          <w:rPr>
            <w:noProof/>
            <w:webHidden/>
          </w:rPr>
          <w:fldChar w:fldCharType="end"/>
        </w:r>
      </w:hyperlink>
    </w:p>
    <w:p w:rsidR="0071257D" w:rsidRDefault="0071257D">
      <w:pPr>
        <w:pStyle w:val="Sommario2"/>
        <w:tabs>
          <w:tab w:val="left" w:pos="880"/>
          <w:tab w:val="right" w:leader="dot" w:pos="9628"/>
        </w:tabs>
        <w:rPr>
          <w:rFonts w:eastAsiaTheme="minorEastAsia"/>
          <w:noProof/>
          <w:lang w:eastAsia="it-IT"/>
        </w:rPr>
      </w:pPr>
      <w:hyperlink w:anchor="_Toc393275521" w:history="1">
        <w:r w:rsidRPr="0064673A">
          <w:rPr>
            <w:rStyle w:val="Collegamentoipertestuale"/>
            <w:noProof/>
          </w:rPr>
          <w:t>2.2.</w:t>
        </w:r>
        <w:r>
          <w:rPr>
            <w:rFonts w:eastAsiaTheme="minorEastAsia"/>
            <w:noProof/>
            <w:lang w:eastAsia="it-IT"/>
          </w:rPr>
          <w:tab/>
        </w:r>
        <w:r w:rsidRPr="0064673A">
          <w:rPr>
            <w:rStyle w:val="Collegamentoipertestuale"/>
            <w:noProof/>
          </w:rPr>
          <w:t>Hardware e software</w:t>
        </w:r>
        <w:r>
          <w:rPr>
            <w:noProof/>
            <w:webHidden/>
          </w:rPr>
          <w:tab/>
        </w:r>
        <w:r>
          <w:rPr>
            <w:noProof/>
            <w:webHidden/>
          </w:rPr>
          <w:fldChar w:fldCharType="begin"/>
        </w:r>
        <w:r>
          <w:rPr>
            <w:noProof/>
            <w:webHidden/>
          </w:rPr>
          <w:instrText xml:space="preserve"> PAGEREF _Toc393275521 \h </w:instrText>
        </w:r>
        <w:r>
          <w:rPr>
            <w:noProof/>
            <w:webHidden/>
          </w:rPr>
        </w:r>
        <w:r>
          <w:rPr>
            <w:noProof/>
            <w:webHidden/>
          </w:rPr>
          <w:fldChar w:fldCharType="separate"/>
        </w:r>
        <w:r>
          <w:rPr>
            <w:noProof/>
            <w:webHidden/>
          </w:rPr>
          <w:t>5</w:t>
        </w:r>
        <w:r>
          <w:rPr>
            <w:noProof/>
            <w:webHidden/>
          </w:rPr>
          <w:fldChar w:fldCharType="end"/>
        </w:r>
      </w:hyperlink>
    </w:p>
    <w:p w:rsidR="0071257D" w:rsidRDefault="0071257D">
      <w:pPr>
        <w:pStyle w:val="Sommario2"/>
        <w:tabs>
          <w:tab w:val="left" w:pos="880"/>
          <w:tab w:val="right" w:leader="dot" w:pos="9628"/>
        </w:tabs>
        <w:rPr>
          <w:rFonts w:eastAsiaTheme="minorEastAsia"/>
          <w:noProof/>
          <w:lang w:eastAsia="it-IT"/>
        </w:rPr>
      </w:pPr>
      <w:hyperlink w:anchor="_Toc393275522" w:history="1">
        <w:r w:rsidRPr="0064673A">
          <w:rPr>
            <w:rStyle w:val="Collegamentoipertestuale"/>
            <w:noProof/>
          </w:rPr>
          <w:t>2.3.</w:t>
        </w:r>
        <w:r>
          <w:rPr>
            <w:rFonts w:eastAsiaTheme="minorEastAsia"/>
            <w:noProof/>
            <w:lang w:eastAsia="it-IT"/>
          </w:rPr>
          <w:tab/>
        </w:r>
        <w:r w:rsidRPr="0064673A">
          <w:rPr>
            <w:rStyle w:val="Collegamentoipertestuale"/>
            <w:noProof/>
          </w:rPr>
          <w:t>Interfacciamento con i sistemi di controllo di EXPO</w:t>
        </w:r>
        <w:r>
          <w:rPr>
            <w:noProof/>
            <w:webHidden/>
          </w:rPr>
          <w:tab/>
        </w:r>
        <w:r>
          <w:rPr>
            <w:noProof/>
            <w:webHidden/>
          </w:rPr>
          <w:fldChar w:fldCharType="begin"/>
        </w:r>
        <w:r>
          <w:rPr>
            <w:noProof/>
            <w:webHidden/>
          </w:rPr>
          <w:instrText xml:space="preserve"> PAGEREF _Toc393275522 \h </w:instrText>
        </w:r>
        <w:r>
          <w:rPr>
            <w:noProof/>
            <w:webHidden/>
          </w:rPr>
        </w:r>
        <w:r>
          <w:rPr>
            <w:noProof/>
            <w:webHidden/>
          </w:rPr>
          <w:fldChar w:fldCharType="separate"/>
        </w:r>
        <w:r>
          <w:rPr>
            <w:noProof/>
            <w:webHidden/>
          </w:rPr>
          <w:t>5</w:t>
        </w:r>
        <w:r>
          <w:rPr>
            <w:noProof/>
            <w:webHidden/>
          </w:rPr>
          <w:fldChar w:fldCharType="end"/>
        </w:r>
      </w:hyperlink>
    </w:p>
    <w:p w:rsidR="0071257D" w:rsidRDefault="0071257D">
      <w:pPr>
        <w:pStyle w:val="Sommario2"/>
        <w:tabs>
          <w:tab w:val="left" w:pos="880"/>
          <w:tab w:val="right" w:leader="dot" w:pos="9628"/>
        </w:tabs>
        <w:rPr>
          <w:rFonts w:eastAsiaTheme="minorEastAsia"/>
          <w:noProof/>
          <w:lang w:eastAsia="it-IT"/>
        </w:rPr>
      </w:pPr>
      <w:hyperlink w:anchor="_Toc393275523" w:history="1">
        <w:r w:rsidRPr="0064673A">
          <w:rPr>
            <w:rStyle w:val="Collegamentoipertestuale"/>
            <w:noProof/>
          </w:rPr>
          <w:t>2.4.</w:t>
        </w:r>
        <w:r>
          <w:rPr>
            <w:rFonts w:eastAsiaTheme="minorEastAsia"/>
            <w:noProof/>
            <w:lang w:eastAsia="it-IT"/>
          </w:rPr>
          <w:tab/>
        </w:r>
        <w:r w:rsidRPr="0064673A">
          <w:rPr>
            <w:rStyle w:val="Collegamentoipertestuale"/>
            <w:noProof/>
          </w:rPr>
          <w:t>Impianto di messa a terra, equipotenzialità e protezione da sovratensioni</w:t>
        </w:r>
        <w:r>
          <w:rPr>
            <w:noProof/>
            <w:webHidden/>
          </w:rPr>
          <w:tab/>
        </w:r>
        <w:r>
          <w:rPr>
            <w:noProof/>
            <w:webHidden/>
          </w:rPr>
          <w:fldChar w:fldCharType="begin"/>
        </w:r>
        <w:r>
          <w:rPr>
            <w:noProof/>
            <w:webHidden/>
          </w:rPr>
          <w:instrText xml:space="preserve"> PAGEREF _Toc393275523 \h </w:instrText>
        </w:r>
        <w:r>
          <w:rPr>
            <w:noProof/>
            <w:webHidden/>
          </w:rPr>
        </w:r>
        <w:r>
          <w:rPr>
            <w:noProof/>
            <w:webHidden/>
          </w:rPr>
          <w:fldChar w:fldCharType="separate"/>
        </w:r>
        <w:r>
          <w:rPr>
            <w:noProof/>
            <w:webHidden/>
          </w:rPr>
          <w:t>6</w:t>
        </w:r>
        <w:r>
          <w:rPr>
            <w:noProof/>
            <w:webHidden/>
          </w:rPr>
          <w:fldChar w:fldCharType="end"/>
        </w:r>
      </w:hyperlink>
    </w:p>
    <w:p w:rsidR="0071257D" w:rsidRDefault="0071257D">
      <w:pPr>
        <w:pStyle w:val="Sommario1"/>
        <w:tabs>
          <w:tab w:val="left" w:pos="440"/>
          <w:tab w:val="right" w:leader="dot" w:pos="9628"/>
        </w:tabs>
        <w:rPr>
          <w:rFonts w:eastAsiaTheme="minorEastAsia"/>
          <w:noProof/>
          <w:lang w:eastAsia="it-IT"/>
        </w:rPr>
      </w:pPr>
      <w:hyperlink w:anchor="_Toc393275524" w:history="1">
        <w:r w:rsidRPr="0064673A">
          <w:rPr>
            <w:rStyle w:val="Collegamentoipertestuale"/>
            <w:noProof/>
          </w:rPr>
          <w:t>3.</w:t>
        </w:r>
        <w:r>
          <w:rPr>
            <w:rFonts w:eastAsiaTheme="minorEastAsia"/>
            <w:noProof/>
            <w:lang w:eastAsia="it-IT"/>
          </w:rPr>
          <w:tab/>
        </w:r>
        <w:r w:rsidRPr="0064673A">
          <w:rPr>
            <w:rStyle w:val="Collegamentoipertestuale"/>
            <w:noProof/>
          </w:rPr>
          <w:t>INTERFACCIAMENTO DEL SISTEMA</w:t>
        </w:r>
        <w:r>
          <w:rPr>
            <w:noProof/>
            <w:webHidden/>
          </w:rPr>
          <w:tab/>
        </w:r>
        <w:r>
          <w:rPr>
            <w:noProof/>
            <w:webHidden/>
          </w:rPr>
          <w:fldChar w:fldCharType="begin"/>
        </w:r>
        <w:r>
          <w:rPr>
            <w:noProof/>
            <w:webHidden/>
          </w:rPr>
          <w:instrText xml:space="preserve"> PAGEREF _Toc393275524 \h </w:instrText>
        </w:r>
        <w:r>
          <w:rPr>
            <w:noProof/>
            <w:webHidden/>
          </w:rPr>
        </w:r>
        <w:r>
          <w:rPr>
            <w:noProof/>
            <w:webHidden/>
          </w:rPr>
          <w:fldChar w:fldCharType="separate"/>
        </w:r>
        <w:r>
          <w:rPr>
            <w:noProof/>
            <w:webHidden/>
          </w:rPr>
          <w:t>6</w:t>
        </w:r>
        <w:r>
          <w:rPr>
            <w:noProof/>
            <w:webHidden/>
          </w:rPr>
          <w:fldChar w:fldCharType="end"/>
        </w:r>
      </w:hyperlink>
    </w:p>
    <w:p w:rsidR="0071257D" w:rsidRDefault="0071257D">
      <w:pPr>
        <w:pStyle w:val="Sommario2"/>
        <w:tabs>
          <w:tab w:val="left" w:pos="880"/>
          <w:tab w:val="right" w:leader="dot" w:pos="9628"/>
        </w:tabs>
        <w:rPr>
          <w:rFonts w:eastAsiaTheme="minorEastAsia"/>
          <w:noProof/>
          <w:lang w:eastAsia="it-IT"/>
        </w:rPr>
      </w:pPr>
      <w:hyperlink w:anchor="_Toc393275525" w:history="1">
        <w:r w:rsidRPr="0064673A">
          <w:rPr>
            <w:rStyle w:val="Collegamentoipertestuale"/>
            <w:noProof/>
          </w:rPr>
          <w:t>3.1.</w:t>
        </w:r>
        <w:r>
          <w:rPr>
            <w:rFonts w:eastAsiaTheme="minorEastAsia"/>
            <w:noProof/>
            <w:lang w:eastAsia="it-IT"/>
          </w:rPr>
          <w:tab/>
        </w:r>
        <w:r w:rsidRPr="0064673A">
          <w:rPr>
            <w:rStyle w:val="Collegamentoipertestuale"/>
            <w:noProof/>
          </w:rPr>
          <w:t>Interfaccia con il sistema di rivelazione incendi</w:t>
        </w:r>
        <w:r>
          <w:rPr>
            <w:noProof/>
            <w:webHidden/>
          </w:rPr>
          <w:tab/>
        </w:r>
        <w:r>
          <w:rPr>
            <w:noProof/>
            <w:webHidden/>
          </w:rPr>
          <w:fldChar w:fldCharType="begin"/>
        </w:r>
        <w:r>
          <w:rPr>
            <w:noProof/>
            <w:webHidden/>
          </w:rPr>
          <w:instrText xml:space="preserve"> PAGEREF _Toc393275525 \h </w:instrText>
        </w:r>
        <w:r>
          <w:rPr>
            <w:noProof/>
            <w:webHidden/>
          </w:rPr>
        </w:r>
        <w:r>
          <w:rPr>
            <w:noProof/>
            <w:webHidden/>
          </w:rPr>
          <w:fldChar w:fldCharType="separate"/>
        </w:r>
        <w:r>
          <w:rPr>
            <w:noProof/>
            <w:webHidden/>
          </w:rPr>
          <w:t>6</w:t>
        </w:r>
        <w:r>
          <w:rPr>
            <w:noProof/>
            <w:webHidden/>
          </w:rPr>
          <w:fldChar w:fldCharType="end"/>
        </w:r>
      </w:hyperlink>
    </w:p>
    <w:p w:rsidR="0071257D" w:rsidRDefault="0071257D">
      <w:pPr>
        <w:pStyle w:val="Sommario2"/>
        <w:tabs>
          <w:tab w:val="left" w:pos="880"/>
          <w:tab w:val="right" w:leader="dot" w:pos="9628"/>
        </w:tabs>
        <w:rPr>
          <w:rFonts w:eastAsiaTheme="minorEastAsia"/>
          <w:noProof/>
          <w:lang w:eastAsia="it-IT"/>
        </w:rPr>
      </w:pPr>
      <w:hyperlink w:anchor="_Toc393275526" w:history="1">
        <w:r w:rsidRPr="0064673A">
          <w:rPr>
            <w:rStyle w:val="Collegamentoipertestuale"/>
            <w:noProof/>
          </w:rPr>
          <w:t>3.2.</w:t>
        </w:r>
        <w:r>
          <w:rPr>
            <w:rFonts w:eastAsiaTheme="minorEastAsia"/>
            <w:noProof/>
            <w:lang w:eastAsia="it-IT"/>
          </w:rPr>
          <w:tab/>
        </w:r>
        <w:r w:rsidRPr="0064673A">
          <w:rPr>
            <w:rStyle w:val="Collegamentoipertestuale"/>
            <w:noProof/>
          </w:rPr>
          <w:t>Interfaccia con il sistema EVAC generale di EXPO</w:t>
        </w:r>
        <w:r>
          <w:rPr>
            <w:noProof/>
            <w:webHidden/>
          </w:rPr>
          <w:tab/>
        </w:r>
        <w:r>
          <w:rPr>
            <w:noProof/>
            <w:webHidden/>
          </w:rPr>
          <w:fldChar w:fldCharType="begin"/>
        </w:r>
        <w:r>
          <w:rPr>
            <w:noProof/>
            <w:webHidden/>
          </w:rPr>
          <w:instrText xml:space="preserve"> PAGEREF _Toc393275526 \h </w:instrText>
        </w:r>
        <w:r>
          <w:rPr>
            <w:noProof/>
            <w:webHidden/>
          </w:rPr>
        </w:r>
        <w:r>
          <w:rPr>
            <w:noProof/>
            <w:webHidden/>
          </w:rPr>
          <w:fldChar w:fldCharType="separate"/>
        </w:r>
        <w:r>
          <w:rPr>
            <w:noProof/>
            <w:webHidden/>
          </w:rPr>
          <w:t>6</w:t>
        </w:r>
        <w:r>
          <w:rPr>
            <w:noProof/>
            <w:webHidden/>
          </w:rPr>
          <w:fldChar w:fldCharType="end"/>
        </w:r>
      </w:hyperlink>
    </w:p>
    <w:p w:rsidR="0071257D" w:rsidRDefault="0071257D">
      <w:pPr>
        <w:pStyle w:val="Sommario2"/>
        <w:tabs>
          <w:tab w:val="left" w:pos="880"/>
          <w:tab w:val="right" w:leader="dot" w:pos="9628"/>
        </w:tabs>
        <w:rPr>
          <w:rFonts w:eastAsiaTheme="minorEastAsia"/>
          <w:noProof/>
          <w:lang w:eastAsia="it-IT"/>
        </w:rPr>
      </w:pPr>
      <w:hyperlink w:anchor="_Toc393275527" w:history="1">
        <w:r w:rsidRPr="0064673A">
          <w:rPr>
            <w:rStyle w:val="Collegamentoipertestuale"/>
            <w:noProof/>
          </w:rPr>
          <w:t>3.3.</w:t>
        </w:r>
        <w:r>
          <w:rPr>
            <w:rFonts w:eastAsiaTheme="minorEastAsia"/>
            <w:noProof/>
            <w:lang w:eastAsia="it-IT"/>
          </w:rPr>
          <w:tab/>
        </w:r>
        <w:r w:rsidRPr="0064673A">
          <w:rPr>
            <w:rStyle w:val="Collegamentoipertestuale"/>
            <w:noProof/>
          </w:rPr>
          <w:t>Interfaccia con il sistema multimediale al piano primo del padiglione</w:t>
        </w:r>
        <w:r>
          <w:rPr>
            <w:noProof/>
            <w:webHidden/>
          </w:rPr>
          <w:tab/>
        </w:r>
        <w:r>
          <w:rPr>
            <w:noProof/>
            <w:webHidden/>
          </w:rPr>
          <w:fldChar w:fldCharType="begin"/>
        </w:r>
        <w:r>
          <w:rPr>
            <w:noProof/>
            <w:webHidden/>
          </w:rPr>
          <w:instrText xml:space="preserve"> PAGEREF _Toc393275527 \h </w:instrText>
        </w:r>
        <w:r>
          <w:rPr>
            <w:noProof/>
            <w:webHidden/>
          </w:rPr>
        </w:r>
        <w:r>
          <w:rPr>
            <w:noProof/>
            <w:webHidden/>
          </w:rPr>
          <w:fldChar w:fldCharType="separate"/>
        </w:r>
        <w:r>
          <w:rPr>
            <w:noProof/>
            <w:webHidden/>
          </w:rPr>
          <w:t>7</w:t>
        </w:r>
        <w:r>
          <w:rPr>
            <w:noProof/>
            <w:webHidden/>
          </w:rPr>
          <w:fldChar w:fldCharType="end"/>
        </w:r>
      </w:hyperlink>
    </w:p>
    <w:p w:rsidR="0071257D" w:rsidRDefault="0071257D">
      <w:pPr>
        <w:pStyle w:val="Sommario1"/>
        <w:tabs>
          <w:tab w:val="left" w:pos="440"/>
          <w:tab w:val="right" w:leader="dot" w:pos="9628"/>
        </w:tabs>
        <w:rPr>
          <w:rFonts w:eastAsiaTheme="minorEastAsia"/>
          <w:noProof/>
          <w:lang w:eastAsia="it-IT"/>
        </w:rPr>
      </w:pPr>
      <w:hyperlink w:anchor="_Toc393275528" w:history="1">
        <w:r w:rsidRPr="0064673A">
          <w:rPr>
            <w:rStyle w:val="Collegamentoipertestuale"/>
            <w:noProof/>
          </w:rPr>
          <w:t>4.</w:t>
        </w:r>
        <w:r>
          <w:rPr>
            <w:rFonts w:eastAsiaTheme="minorEastAsia"/>
            <w:noProof/>
            <w:lang w:eastAsia="it-IT"/>
          </w:rPr>
          <w:tab/>
        </w:r>
        <w:r w:rsidRPr="0064673A">
          <w:rPr>
            <w:rStyle w:val="Collegamentoipertestuale"/>
            <w:noProof/>
          </w:rPr>
          <w:t>CARATTERISTICHE E PRESTAZIONI DELL’IMPIANTO</w:t>
        </w:r>
        <w:r>
          <w:rPr>
            <w:noProof/>
            <w:webHidden/>
          </w:rPr>
          <w:tab/>
        </w:r>
        <w:r>
          <w:rPr>
            <w:noProof/>
            <w:webHidden/>
          </w:rPr>
          <w:fldChar w:fldCharType="begin"/>
        </w:r>
        <w:r>
          <w:rPr>
            <w:noProof/>
            <w:webHidden/>
          </w:rPr>
          <w:instrText xml:space="preserve"> PAGEREF _Toc393275528 \h </w:instrText>
        </w:r>
        <w:r>
          <w:rPr>
            <w:noProof/>
            <w:webHidden/>
          </w:rPr>
        </w:r>
        <w:r>
          <w:rPr>
            <w:noProof/>
            <w:webHidden/>
          </w:rPr>
          <w:fldChar w:fldCharType="separate"/>
        </w:r>
        <w:r>
          <w:rPr>
            <w:noProof/>
            <w:webHidden/>
          </w:rPr>
          <w:t>7</w:t>
        </w:r>
        <w:r>
          <w:rPr>
            <w:noProof/>
            <w:webHidden/>
          </w:rPr>
          <w:fldChar w:fldCharType="end"/>
        </w:r>
      </w:hyperlink>
    </w:p>
    <w:p w:rsidR="0071257D" w:rsidRDefault="0071257D">
      <w:pPr>
        <w:pStyle w:val="Sommario2"/>
        <w:tabs>
          <w:tab w:val="left" w:pos="880"/>
          <w:tab w:val="right" w:leader="dot" w:pos="9628"/>
        </w:tabs>
        <w:rPr>
          <w:rFonts w:eastAsiaTheme="minorEastAsia"/>
          <w:noProof/>
          <w:lang w:eastAsia="it-IT"/>
        </w:rPr>
      </w:pPr>
      <w:hyperlink w:anchor="_Toc393275529" w:history="1">
        <w:r w:rsidRPr="0064673A">
          <w:rPr>
            <w:rStyle w:val="Collegamentoipertestuale"/>
            <w:noProof/>
          </w:rPr>
          <w:t>4.1.</w:t>
        </w:r>
        <w:r>
          <w:rPr>
            <w:rFonts w:eastAsiaTheme="minorEastAsia"/>
            <w:noProof/>
            <w:lang w:eastAsia="it-IT"/>
          </w:rPr>
          <w:tab/>
        </w:r>
        <w:r w:rsidRPr="0064673A">
          <w:rPr>
            <w:rStyle w:val="Collegamentoipertestuale"/>
            <w:noProof/>
          </w:rPr>
          <w:t>Premessa</w:t>
        </w:r>
        <w:r>
          <w:rPr>
            <w:noProof/>
            <w:webHidden/>
          </w:rPr>
          <w:tab/>
        </w:r>
        <w:r>
          <w:rPr>
            <w:noProof/>
            <w:webHidden/>
          </w:rPr>
          <w:fldChar w:fldCharType="begin"/>
        </w:r>
        <w:r>
          <w:rPr>
            <w:noProof/>
            <w:webHidden/>
          </w:rPr>
          <w:instrText xml:space="preserve"> PAGEREF _Toc393275529 \h </w:instrText>
        </w:r>
        <w:r>
          <w:rPr>
            <w:noProof/>
            <w:webHidden/>
          </w:rPr>
        </w:r>
        <w:r>
          <w:rPr>
            <w:noProof/>
            <w:webHidden/>
          </w:rPr>
          <w:fldChar w:fldCharType="separate"/>
        </w:r>
        <w:r>
          <w:rPr>
            <w:noProof/>
            <w:webHidden/>
          </w:rPr>
          <w:t>7</w:t>
        </w:r>
        <w:r>
          <w:rPr>
            <w:noProof/>
            <w:webHidden/>
          </w:rPr>
          <w:fldChar w:fldCharType="end"/>
        </w:r>
      </w:hyperlink>
    </w:p>
    <w:p w:rsidR="0071257D" w:rsidRDefault="0071257D">
      <w:pPr>
        <w:pStyle w:val="Sommario2"/>
        <w:tabs>
          <w:tab w:val="left" w:pos="880"/>
          <w:tab w:val="right" w:leader="dot" w:pos="9628"/>
        </w:tabs>
        <w:rPr>
          <w:rFonts w:eastAsiaTheme="minorEastAsia"/>
          <w:noProof/>
          <w:lang w:eastAsia="it-IT"/>
        </w:rPr>
      </w:pPr>
      <w:hyperlink w:anchor="_Toc393275530" w:history="1">
        <w:r w:rsidRPr="0064673A">
          <w:rPr>
            <w:rStyle w:val="Collegamentoipertestuale"/>
            <w:noProof/>
          </w:rPr>
          <w:t>4.2.</w:t>
        </w:r>
        <w:r>
          <w:rPr>
            <w:rFonts w:eastAsiaTheme="minorEastAsia"/>
            <w:noProof/>
            <w:lang w:eastAsia="it-IT"/>
          </w:rPr>
          <w:tab/>
        </w:r>
        <w:r w:rsidRPr="0064673A">
          <w:rPr>
            <w:rStyle w:val="Collegamentoipertestuale"/>
            <w:noProof/>
          </w:rPr>
          <w:t>Riferimenti normativi</w:t>
        </w:r>
        <w:r>
          <w:rPr>
            <w:noProof/>
            <w:webHidden/>
          </w:rPr>
          <w:tab/>
        </w:r>
        <w:r>
          <w:rPr>
            <w:noProof/>
            <w:webHidden/>
          </w:rPr>
          <w:fldChar w:fldCharType="begin"/>
        </w:r>
        <w:r>
          <w:rPr>
            <w:noProof/>
            <w:webHidden/>
          </w:rPr>
          <w:instrText xml:space="preserve"> PAGEREF _Toc393275530 \h </w:instrText>
        </w:r>
        <w:r>
          <w:rPr>
            <w:noProof/>
            <w:webHidden/>
          </w:rPr>
        </w:r>
        <w:r>
          <w:rPr>
            <w:noProof/>
            <w:webHidden/>
          </w:rPr>
          <w:fldChar w:fldCharType="separate"/>
        </w:r>
        <w:r>
          <w:rPr>
            <w:noProof/>
            <w:webHidden/>
          </w:rPr>
          <w:t>7</w:t>
        </w:r>
        <w:r>
          <w:rPr>
            <w:noProof/>
            <w:webHidden/>
          </w:rPr>
          <w:fldChar w:fldCharType="end"/>
        </w:r>
      </w:hyperlink>
    </w:p>
    <w:p w:rsidR="0071257D" w:rsidRDefault="0071257D">
      <w:pPr>
        <w:pStyle w:val="Sommario2"/>
        <w:tabs>
          <w:tab w:val="left" w:pos="880"/>
          <w:tab w:val="right" w:leader="dot" w:pos="9628"/>
        </w:tabs>
        <w:rPr>
          <w:rFonts w:eastAsiaTheme="minorEastAsia"/>
          <w:noProof/>
          <w:lang w:eastAsia="it-IT"/>
        </w:rPr>
      </w:pPr>
      <w:hyperlink w:anchor="_Toc393275531" w:history="1">
        <w:r w:rsidRPr="0064673A">
          <w:rPr>
            <w:rStyle w:val="Collegamentoipertestuale"/>
            <w:noProof/>
          </w:rPr>
          <w:t>4.3.</w:t>
        </w:r>
        <w:r>
          <w:rPr>
            <w:rFonts w:eastAsiaTheme="minorEastAsia"/>
            <w:noProof/>
            <w:lang w:eastAsia="it-IT"/>
          </w:rPr>
          <w:tab/>
        </w:r>
        <w:r w:rsidRPr="0064673A">
          <w:rPr>
            <w:rStyle w:val="Collegamentoipertestuale"/>
            <w:noProof/>
          </w:rPr>
          <w:t>Descrizione del sistema</w:t>
        </w:r>
        <w:r>
          <w:rPr>
            <w:noProof/>
            <w:webHidden/>
          </w:rPr>
          <w:tab/>
        </w:r>
        <w:r>
          <w:rPr>
            <w:noProof/>
            <w:webHidden/>
          </w:rPr>
          <w:fldChar w:fldCharType="begin"/>
        </w:r>
        <w:r>
          <w:rPr>
            <w:noProof/>
            <w:webHidden/>
          </w:rPr>
          <w:instrText xml:space="preserve"> PAGEREF _Toc393275531 \h </w:instrText>
        </w:r>
        <w:r>
          <w:rPr>
            <w:noProof/>
            <w:webHidden/>
          </w:rPr>
        </w:r>
        <w:r>
          <w:rPr>
            <w:noProof/>
            <w:webHidden/>
          </w:rPr>
          <w:fldChar w:fldCharType="separate"/>
        </w:r>
        <w:r>
          <w:rPr>
            <w:noProof/>
            <w:webHidden/>
          </w:rPr>
          <w:t>8</w:t>
        </w:r>
        <w:r>
          <w:rPr>
            <w:noProof/>
            <w:webHidden/>
          </w:rPr>
          <w:fldChar w:fldCharType="end"/>
        </w:r>
      </w:hyperlink>
    </w:p>
    <w:p w:rsidR="0071257D" w:rsidRDefault="0071257D">
      <w:pPr>
        <w:pStyle w:val="Sommario2"/>
        <w:tabs>
          <w:tab w:val="left" w:pos="880"/>
          <w:tab w:val="right" w:leader="dot" w:pos="9628"/>
        </w:tabs>
        <w:rPr>
          <w:rFonts w:eastAsiaTheme="minorEastAsia"/>
          <w:noProof/>
          <w:lang w:eastAsia="it-IT"/>
        </w:rPr>
      </w:pPr>
      <w:hyperlink w:anchor="_Toc393275532" w:history="1">
        <w:r w:rsidRPr="0064673A">
          <w:rPr>
            <w:rStyle w:val="Collegamentoipertestuale"/>
            <w:noProof/>
          </w:rPr>
          <w:t>4.4.</w:t>
        </w:r>
        <w:r>
          <w:rPr>
            <w:rFonts w:eastAsiaTheme="minorEastAsia"/>
            <w:noProof/>
            <w:lang w:eastAsia="it-IT"/>
          </w:rPr>
          <w:tab/>
        </w:r>
        <w:r w:rsidRPr="0064673A">
          <w:rPr>
            <w:rStyle w:val="Collegamentoipertestuale"/>
            <w:noProof/>
          </w:rPr>
          <w:t>Caratteristiche principali del sistema</w:t>
        </w:r>
        <w:r>
          <w:rPr>
            <w:noProof/>
            <w:webHidden/>
          </w:rPr>
          <w:tab/>
        </w:r>
        <w:r>
          <w:rPr>
            <w:noProof/>
            <w:webHidden/>
          </w:rPr>
          <w:fldChar w:fldCharType="begin"/>
        </w:r>
        <w:r>
          <w:rPr>
            <w:noProof/>
            <w:webHidden/>
          </w:rPr>
          <w:instrText xml:space="preserve"> PAGEREF _Toc393275532 \h </w:instrText>
        </w:r>
        <w:r>
          <w:rPr>
            <w:noProof/>
            <w:webHidden/>
          </w:rPr>
        </w:r>
        <w:r>
          <w:rPr>
            <w:noProof/>
            <w:webHidden/>
          </w:rPr>
          <w:fldChar w:fldCharType="separate"/>
        </w:r>
        <w:r>
          <w:rPr>
            <w:noProof/>
            <w:webHidden/>
          </w:rPr>
          <w:t>8</w:t>
        </w:r>
        <w:r>
          <w:rPr>
            <w:noProof/>
            <w:webHidden/>
          </w:rPr>
          <w:fldChar w:fldCharType="end"/>
        </w:r>
      </w:hyperlink>
    </w:p>
    <w:p w:rsidR="0071257D" w:rsidRDefault="0071257D">
      <w:pPr>
        <w:pStyle w:val="Sommario2"/>
        <w:tabs>
          <w:tab w:val="left" w:pos="880"/>
          <w:tab w:val="right" w:leader="dot" w:pos="9628"/>
        </w:tabs>
        <w:rPr>
          <w:rFonts w:eastAsiaTheme="minorEastAsia"/>
          <w:noProof/>
          <w:lang w:eastAsia="it-IT"/>
        </w:rPr>
      </w:pPr>
      <w:hyperlink w:anchor="_Toc393275533" w:history="1">
        <w:r w:rsidRPr="0064673A">
          <w:rPr>
            <w:rStyle w:val="Collegamentoipertestuale"/>
            <w:noProof/>
          </w:rPr>
          <w:t>4.5.</w:t>
        </w:r>
        <w:r>
          <w:rPr>
            <w:rFonts w:eastAsiaTheme="minorEastAsia"/>
            <w:noProof/>
            <w:lang w:eastAsia="it-IT"/>
          </w:rPr>
          <w:tab/>
        </w:r>
        <w:r w:rsidRPr="0064673A">
          <w:rPr>
            <w:rStyle w:val="Collegamentoipertestuale"/>
            <w:noProof/>
          </w:rPr>
          <w:t>Segnalazione dello stato di funzionamento e dei guasti</w:t>
        </w:r>
        <w:r>
          <w:rPr>
            <w:noProof/>
            <w:webHidden/>
          </w:rPr>
          <w:tab/>
        </w:r>
        <w:r>
          <w:rPr>
            <w:noProof/>
            <w:webHidden/>
          </w:rPr>
          <w:fldChar w:fldCharType="begin"/>
        </w:r>
        <w:r>
          <w:rPr>
            <w:noProof/>
            <w:webHidden/>
          </w:rPr>
          <w:instrText xml:space="preserve"> PAGEREF _Toc393275533 \h </w:instrText>
        </w:r>
        <w:r>
          <w:rPr>
            <w:noProof/>
            <w:webHidden/>
          </w:rPr>
        </w:r>
        <w:r>
          <w:rPr>
            <w:noProof/>
            <w:webHidden/>
          </w:rPr>
          <w:fldChar w:fldCharType="separate"/>
        </w:r>
        <w:r>
          <w:rPr>
            <w:noProof/>
            <w:webHidden/>
          </w:rPr>
          <w:t>9</w:t>
        </w:r>
        <w:r>
          <w:rPr>
            <w:noProof/>
            <w:webHidden/>
          </w:rPr>
          <w:fldChar w:fldCharType="end"/>
        </w:r>
      </w:hyperlink>
    </w:p>
    <w:p w:rsidR="0071257D" w:rsidRDefault="0071257D">
      <w:pPr>
        <w:pStyle w:val="Sommario2"/>
        <w:tabs>
          <w:tab w:val="left" w:pos="880"/>
          <w:tab w:val="right" w:leader="dot" w:pos="9628"/>
        </w:tabs>
        <w:rPr>
          <w:rFonts w:eastAsiaTheme="minorEastAsia"/>
          <w:noProof/>
          <w:lang w:eastAsia="it-IT"/>
        </w:rPr>
      </w:pPr>
      <w:hyperlink w:anchor="_Toc393275534" w:history="1">
        <w:r w:rsidRPr="0064673A">
          <w:rPr>
            <w:rStyle w:val="Collegamentoipertestuale"/>
            <w:noProof/>
          </w:rPr>
          <w:t>4.6.</w:t>
        </w:r>
        <w:r>
          <w:rPr>
            <w:rFonts w:eastAsiaTheme="minorEastAsia"/>
            <w:noProof/>
            <w:lang w:eastAsia="it-IT"/>
          </w:rPr>
          <w:tab/>
        </w:r>
        <w:r w:rsidRPr="0064673A">
          <w:rPr>
            <w:rStyle w:val="Collegamentoipertestuale"/>
            <w:noProof/>
          </w:rPr>
          <w:t>Requisiti del sistema</w:t>
        </w:r>
        <w:r>
          <w:rPr>
            <w:noProof/>
            <w:webHidden/>
          </w:rPr>
          <w:tab/>
        </w:r>
        <w:r>
          <w:rPr>
            <w:noProof/>
            <w:webHidden/>
          </w:rPr>
          <w:fldChar w:fldCharType="begin"/>
        </w:r>
        <w:r>
          <w:rPr>
            <w:noProof/>
            <w:webHidden/>
          </w:rPr>
          <w:instrText xml:space="preserve"> PAGEREF _Toc393275534 \h </w:instrText>
        </w:r>
        <w:r>
          <w:rPr>
            <w:noProof/>
            <w:webHidden/>
          </w:rPr>
        </w:r>
        <w:r>
          <w:rPr>
            <w:noProof/>
            <w:webHidden/>
          </w:rPr>
          <w:fldChar w:fldCharType="separate"/>
        </w:r>
        <w:r>
          <w:rPr>
            <w:noProof/>
            <w:webHidden/>
          </w:rPr>
          <w:t>9</w:t>
        </w:r>
        <w:r>
          <w:rPr>
            <w:noProof/>
            <w:webHidden/>
          </w:rPr>
          <w:fldChar w:fldCharType="end"/>
        </w:r>
      </w:hyperlink>
    </w:p>
    <w:p w:rsidR="0071257D" w:rsidRDefault="0071257D">
      <w:pPr>
        <w:pStyle w:val="Sommario2"/>
        <w:tabs>
          <w:tab w:val="left" w:pos="880"/>
          <w:tab w:val="right" w:leader="dot" w:pos="9628"/>
        </w:tabs>
        <w:rPr>
          <w:rFonts w:eastAsiaTheme="minorEastAsia"/>
          <w:noProof/>
          <w:lang w:eastAsia="it-IT"/>
        </w:rPr>
      </w:pPr>
      <w:hyperlink w:anchor="_Toc393275535" w:history="1">
        <w:r w:rsidRPr="0064673A">
          <w:rPr>
            <w:rStyle w:val="Collegamentoipertestuale"/>
            <w:noProof/>
          </w:rPr>
          <w:t>4.7.</w:t>
        </w:r>
        <w:r>
          <w:rPr>
            <w:rFonts w:eastAsiaTheme="minorEastAsia"/>
            <w:noProof/>
            <w:lang w:eastAsia="it-IT"/>
          </w:rPr>
          <w:tab/>
        </w:r>
        <w:r w:rsidRPr="0064673A">
          <w:rPr>
            <w:rStyle w:val="Collegamentoipertestuale"/>
            <w:noProof/>
          </w:rPr>
          <w:t>Priorità</w:t>
        </w:r>
        <w:r>
          <w:rPr>
            <w:noProof/>
            <w:webHidden/>
          </w:rPr>
          <w:tab/>
        </w:r>
        <w:r>
          <w:rPr>
            <w:noProof/>
            <w:webHidden/>
          </w:rPr>
          <w:fldChar w:fldCharType="begin"/>
        </w:r>
        <w:r>
          <w:rPr>
            <w:noProof/>
            <w:webHidden/>
          </w:rPr>
          <w:instrText xml:space="preserve"> PAGEREF _Toc393275535 \h </w:instrText>
        </w:r>
        <w:r>
          <w:rPr>
            <w:noProof/>
            <w:webHidden/>
          </w:rPr>
        </w:r>
        <w:r>
          <w:rPr>
            <w:noProof/>
            <w:webHidden/>
          </w:rPr>
          <w:fldChar w:fldCharType="separate"/>
        </w:r>
        <w:r>
          <w:rPr>
            <w:noProof/>
            <w:webHidden/>
          </w:rPr>
          <w:t>11</w:t>
        </w:r>
        <w:r>
          <w:rPr>
            <w:noProof/>
            <w:webHidden/>
          </w:rPr>
          <w:fldChar w:fldCharType="end"/>
        </w:r>
      </w:hyperlink>
    </w:p>
    <w:p w:rsidR="0071257D" w:rsidRDefault="0071257D">
      <w:pPr>
        <w:pStyle w:val="Sommario2"/>
        <w:tabs>
          <w:tab w:val="left" w:pos="880"/>
          <w:tab w:val="right" w:leader="dot" w:pos="9628"/>
        </w:tabs>
        <w:rPr>
          <w:rFonts w:eastAsiaTheme="minorEastAsia"/>
          <w:noProof/>
          <w:lang w:eastAsia="it-IT"/>
        </w:rPr>
      </w:pPr>
      <w:hyperlink w:anchor="_Toc393275536" w:history="1">
        <w:r w:rsidRPr="0064673A">
          <w:rPr>
            <w:rStyle w:val="Collegamentoipertestuale"/>
            <w:noProof/>
          </w:rPr>
          <w:t>4.8.</w:t>
        </w:r>
        <w:r>
          <w:rPr>
            <w:rFonts w:eastAsiaTheme="minorEastAsia"/>
            <w:noProof/>
            <w:lang w:eastAsia="it-IT"/>
          </w:rPr>
          <w:tab/>
        </w:r>
        <w:r w:rsidRPr="0064673A">
          <w:rPr>
            <w:rStyle w:val="Collegamentoipertestuale"/>
            <w:noProof/>
          </w:rPr>
          <w:t>Priorità operative</w:t>
        </w:r>
        <w:r>
          <w:rPr>
            <w:noProof/>
            <w:webHidden/>
          </w:rPr>
          <w:tab/>
        </w:r>
        <w:r>
          <w:rPr>
            <w:noProof/>
            <w:webHidden/>
          </w:rPr>
          <w:fldChar w:fldCharType="begin"/>
        </w:r>
        <w:r>
          <w:rPr>
            <w:noProof/>
            <w:webHidden/>
          </w:rPr>
          <w:instrText xml:space="preserve"> PAGEREF _Toc393275536 \h </w:instrText>
        </w:r>
        <w:r>
          <w:rPr>
            <w:noProof/>
            <w:webHidden/>
          </w:rPr>
        </w:r>
        <w:r>
          <w:rPr>
            <w:noProof/>
            <w:webHidden/>
          </w:rPr>
          <w:fldChar w:fldCharType="separate"/>
        </w:r>
        <w:r>
          <w:rPr>
            <w:noProof/>
            <w:webHidden/>
          </w:rPr>
          <w:t>11</w:t>
        </w:r>
        <w:r>
          <w:rPr>
            <w:noProof/>
            <w:webHidden/>
          </w:rPr>
          <w:fldChar w:fldCharType="end"/>
        </w:r>
      </w:hyperlink>
    </w:p>
    <w:p w:rsidR="0071257D" w:rsidRDefault="0071257D">
      <w:pPr>
        <w:pStyle w:val="Sommario2"/>
        <w:tabs>
          <w:tab w:val="left" w:pos="880"/>
          <w:tab w:val="right" w:leader="dot" w:pos="9628"/>
        </w:tabs>
        <w:rPr>
          <w:rFonts w:eastAsiaTheme="minorEastAsia"/>
          <w:noProof/>
          <w:lang w:eastAsia="it-IT"/>
        </w:rPr>
      </w:pPr>
      <w:hyperlink w:anchor="_Toc393275537" w:history="1">
        <w:r w:rsidRPr="0064673A">
          <w:rPr>
            <w:rStyle w:val="Collegamentoipertestuale"/>
            <w:noProof/>
          </w:rPr>
          <w:t>4.9.</w:t>
        </w:r>
        <w:r>
          <w:rPr>
            <w:rFonts w:eastAsiaTheme="minorEastAsia"/>
            <w:noProof/>
            <w:lang w:eastAsia="it-IT"/>
          </w:rPr>
          <w:tab/>
        </w:r>
        <w:r w:rsidRPr="0064673A">
          <w:rPr>
            <w:rStyle w:val="Collegamentoipertestuale"/>
            <w:noProof/>
          </w:rPr>
          <w:t>Indicazione automatica di stato</w:t>
        </w:r>
        <w:r>
          <w:rPr>
            <w:noProof/>
            <w:webHidden/>
          </w:rPr>
          <w:tab/>
        </w:r>
        <w:r>
          <w:rPr>
            <w:noProof/>
            <w:webHidden/>
          </w:rPr>
          <w:fldChar w:fldCharType="begin"/>
        </w:r>
        <w:r>
          <w:rPr>
            <w:noProof/>
            <w:webHidden/>
          </w:rPr>
          <w:instrText xml:space="preserve"> PAGEREF _Toc393275537 \h </w:instrText>
        </w:r>
        <w:r>
          <w:rPr>
            <w:noProof/>
            <w:webHidden/>
          </w:rPr>
        </w:r>
        <w:r>
          <w:rPr>
            <w:noProof/>
            <w:webHidden/>
          </w:rPr>
          <w:fldChar w:fldCharType="separate"/>
        </w:r>
        <w:r>
          <w:rPr>
            <w:noProof/>
            <w:webHidden/>
          </w:rPr>
          <w:t>12</w:t>
        </w:r>
        <w:r>
          <w:rPr>
            <w:noProof/>
            <w:webHidden/>
          </w:rPr>
          <w:fldChar w:fldCharType="end"/>
        </w:r>
      </w:hyperlink>
    </w:p>
    <w:p w:rsidR="0071257D" w:rsidRDefault="0071257D">
      <w:pPr>
        <w:pStyle w:val="Sommario2"/>
        <w:tabs>
          <w:tab w:val="left" w:pos="1100"/>
          <w:tab w:val="right" w:leader="dot" w:pos="9628"/>
        </w:tabs>
        <w:rPr>
          <w:rFonts w:eastAsiaTheme="minorEastAsia"/>
          <w:noProof/>
          <w:lang w:eastAsia="it-IT"/>
        </w:rPr>
      </w:pPr>
      <w:hyperlink w:anchor="_Toc393275538" w:history="1">
        <w:r w:rsidRPr="0064673A">
          <w:rPr>
            <w:rStyle w:val="Collegamentoipertestuale"/>
            <w:noProof/>
          </w:rPr>
          <w:t>4.10.</w:t>
        </w:r>
        <w:r>
          <w:rPr>
            <w:rFonts w:eastAsiaTheme="minorEastAsia"/>
            <w:noProof/>
            <w:lang w:eastAsia="it-IT"/>
          </w:rPr>
          <w:tab/>
        </w:r>
        <w:r w:rsidRPr="0064673A">
          <w:rPr>
            <w:rStyle w:val="Collegamentoipertestuale"/>
            <w:noProof/>
          </w:rPr>
          <w:t>Monitoraggio automatico dei guasti</w:t>
        </w:r>
        <w:r>
          <w:rPr>
            <w:noProof/>
            <w:webHidden/>
          </w:rPr>
          <w:tab/>
        </w:r>
        <w:r>
          <w:rPr>
            <w:noProof/>
            <w:webHidden/>
          </w:rPr>
          <w:fldChar w:fldCharType="begin"/>
        </w:r>
        <w:r>
          <w:rPr>
            <w:noProof/>
            <w:webHidden/>
          </w:rPr>
          <w:instrText xml:space="preserve"> PAGEREF _Toc393275538 \h </w:instrText>
        </w:r>
        <w:r>
          <w:rPr>
            <w:noProof/>
            <w:webHidden/>
          </w:rPr>
        </w:r>
        <w:r>
          <w:rPr>
            <w:noProof/>
            <w:webHidden/>
          </w:rPr>
          <w:fldChar w:fldCharType="separate"/>
        </w:r>
        <w:r>
          <w:rPr>
            <w:noProof/>
            <w:webHidden/>
          </w:rPr>
          <w:t>12</w:t>
        </w:r>
        <w:r>
          <w:rPr>
            <w:noProof/>
            <w:webHidden/>
          </w:rPr>
          <w:fldChar w:fldCharType="end"/>
        </w:r>
      </w:hyperlink>
    </w:p>
    <w:p w:rsidR="0071257D" w:rsidRDefault="0071257D">
      <w:pPr>
        <w:pStyle w:val="Sommario2"/>
        <w:tabs>
          <w:tab w:val="left" w:pos="1100"/>
          <w:tab w:val="right" w:leader="dot" w:pos="9628"/>
        </w:tabs>
        <w:rPr>
          <w:rFonts w:eastAsiaTheme="minorEastAsia"/>
          <w:noProof/>
          <w:lang w:eastAsia="it-IT"/>
        </w:rPr>
      </w:pPr>
      <w:hyperlink w:anchor="_Toc393275539" w:history="1">
        <w:r w:rsidRPr="0064673A">
          <w:rPr>
            <w:rStyle w:val="Collegamentoipertestuale"/>
            <w:noProof/>
          </w:rPr>
          <w:t>4.11.</w:t>
        </w:r>
        <w:r>
          <w:rPr>
            <w:rFonts w:eastAsiaTheme="minorEastAsia"/>
            <w:noProof/>
            <w:lang w:eastAsia="it-IT"/>
          </w:rPr>
          <w:tab/>
        </w:r>
        <w:r w:rsidRPr="0064673A">
          <w:rPr>
            <w:rStyle w:val="Collegamentoipertestuale"/>
            <w:noProof/>
          </w:rPr>
          <w:t>Monitoraggio dell’apparecchiatura di controllo del software</w:t>
        </w:r>
        <w:r>
          <w:rPr>
            <w:noProof/>
            <w:webHidden/>
          </w:rPr>
          <w:tab/>
        </w:r>
        <w:r>
          <w:rPr>
            <w:noProof/>
            <w:webHidden/>
          </w:rPr>
          <w:fldChar w:fldCharType="begin"/>
        </w:r>
        <w:r>
          <w:rPr>
            <w:noProof/>
            <w:webHidden/>
          </w:rPr>
          <w:instrText xml:space="preserve"> PAGEREF _Toc393275539 \h </w:instrText>
        </w:r>
        <w:r>
          <w:rPr>
            <w:noProof/>
            <w:webHidden/>
          </w:rPr>
        </w:r>
        <w:r>
          <w:rPr>
            <w:noProof/>
            <w:webHidden/>
          </w:rPr>
          <w:fldChar w:fldCharType="separate"/>
        </w:r>
        <w:r>
          <w:rPr>
            <w:noProof/>
            <w:webHidden/>
          </w:rPr>
          <w:t>13</w:t>
        </w:r>
        <w:r>
          <w:rPr>
            <w:noProof/>
            <w:webHidden/>
          </w:rPr>
          <w:fldChar w:fldCharType="end"/>
        </w:r>
      </w:hyperlink>
    </w:p>
    <w:p w:rsidR="0071257D" w:rsidRDefault="0071257D">
      <w:pPr>
        <w:pStyle w:val="Sommario2"/>
        <w:tabs>
          <w:tab w:val="left" w:pos="1100"/>
          <w:tab w:val="right" w:leader="dot" w:pos="9628"/>
        </w:tabs>
        <w:rPr>
          <w:rFonts w:eastAsiaTheme="minorEastAsia"/>
          <w:noProof/>
          <w:lang w:eastAsia="it-IT"/>
        </w:rPr>
      </w:pPr>
      <w:hyperlink w:anchor="_Toc393275540" w:history="1">
        <w:r w:rsidRPr="0064673A">
          <w:rPr>
            <w:rStyle w:val="Collegamentoipertestuale"/>
            <w:noProof/>
          </w:rPr>
          <w:t>4.12.</w:t>
        </w:r>
        <w:r>
          <w:rPr>
            <w:rFonts w:eastAsiaTheme="minorEastAsia"/>
            <w:noProof/>
            <w:lang w:eastAsia="it-IT"/>
          </w:rPr>
          <w:tab/>
        </w:r>
        <w:r w:rsidRPr="0064673A">
          <w:rPr>
            <w:rStyle w:val="Collegamentoipertestuale"/>
            <w:noProof/>
          </w:rPr>
          <w:t>Sorgente secondaria di energia</w:t>
        </w:r>
        <w:r>
          <w:rPr>
            <w:noProof/>
            <w:webHidden/>
          </w:rPr>
          <w:tab/>
        </w:r>
        <w:r>
          <w:rPr>
            <w:noProof/>
            <w:webHidden/>
          </w:rPr>
          <w:fldChar w:fldCharType="begin"/>
        </w:r>
        <w:r>
          <w:rPr>
            <w:noProof/>
            <w:webHidden/>
          </w:rPr>
          <w:instrText xml:space="preserve"> PAGEREF _Toc393275540 \h </w:instrText>
        </w:r>
        <w:r>
          <w:rPr>
            <w:noProof/>
            <w:webHidden/>
          </w:rPr>
        </w:r>
        <w:r>
          <w:rPr>
            <w:noProof/>
            <w:webHidden/>
          </w:rPr>
          <w:fldChar w:fldCharType="separate"/>
        </w:r>
        <w:r>
          <w:rPr>
            <w:noProof/>
            <w:webHidden/>
          </w:rPr>
          <w:t>14</w:t>
        </w:r>
        <w:r>
          <w:rPr>
            <w:noProof/>
            <w:webHidden/>
          </w:rPr>
          <w:fldChar w:fldCharType="end"/>
        </w:r>
      </w:hyperlink>
    </w:p>
    <w:p w:rsidR="0071257D" w:rsidRDefault="0071257D">
      <w:pPr>
        <w:pStyle w:val="Sommario2"/>
        <w:tabs>
          <w:tab w:val="left" w:pos="1100"/>
          <w:tab w:val="right" w:leader="dot" w:pos="9628"/>
        </w:tabs>
        <w:rPr>
          <w:rFonts w:eastAsiaTheme="minorEastAsia"/>
          <w:noProof/>
          <w:lang w:eastAsia="it-IT"/>
        </w:rPr>
      </w:pPr>
      <w:hyperlink w:anchor="_Toc393275541" w:history="1">
        <w:r w:rsidRPr="0064673A">
          <w:rPr>
            <w:rStyle w:val="Collegamentoipertestuale"/>
            <w:noProof/>
          </w:rPr>
          <w:t>4.13.</w:t>
        </w:r>
        <w:r>
          <w:rPr>
            <w:rFonts w:eastAsiaTheme="minorEastAsia"/>
            <w:noProof/>
            <w:lang w:eastAsia="it-IT"/>
          </w:rPr>
          <w:tab/>
        </w:r>
        <w:r w:rsidRPr="0064673A">
          <w:rPr>
            <w:rStyle w:val="Collegamentoipertestuale"/>
            <w:noProof/>
          </w:rPr>
          <w:t>Dimensionamento dei cavi</w:t>
        </w:r>
        <w:r>
          <w:rPr>
            <w:noProof/>
            <w:webHidden/>
          </w:rPr>
          <w:tab/>
        </w:r>
        <w:r>
          <w:rPr>
            <w:noProof/>
            <w:webHidden/>
          </w:rPr>
          <w:fldChar w:fldCharType="begin"/>
        </w:r>
        <w:r>
          <w:rPr>
            <w:noProof/>
            <w:webHidden/>
          </w:rPr>
          <w:instrText xml:space="preserve"> PAGEREF _Toc393275541 \h </w:instrText>
        </w:r>
        <w:r>
          <w:rPr>
            <w:noProof/>
            <w:webHidden/>
          </w:rPr>
        </w:r>
        <w:r>
          <w:rPr>
            <w:noProof/>
            <w:webHidden/>
          </w:rPr>
          <w:fldChar w:fldCharType="separate"/>
        </w:r>
        <w:r>
          <w:rPr>
            <w:noProof/>
            <w:webHidden/>
          </w:rPr>
          <w:t>14</w:t>
        </w:r>
        <w:r>
          <w:rPr>
            <w:noProof/>
            <w:webHidden/>
          </w:rPr>
          <w:fldChar w:fldCharType="end"/>
        </w:r>
      </w:hyperlink>
    </w:p>
    <w:p w:rsidR="0071257D" w:rsidRDefault="0071257D">
      <w:pPr>
        <w:pStyle w:val="Sommario2"/>
        <w:tabs>
          <w:tab w:val="left" w:pos="1100"/>
          <w:tab w:val="right" w:leader="dot" w:pos="9628"/>
        </w:tabs>
        <w:rPr>
          <w:rFonts w:eastAsiaTheme="minorEastAsia"/>
          <w:noProof/>
          <w:lang w:eastAsia="it-IT"/>
        </w:rPr>
      </w:pPr>
      <w:hyperlink w:anchor="_Toc393275542" w:history="1">
        <w:r w:rsidRPr="0064673A">
          <w:rPr>
            <w:rStyle w:val="Collegamentoipertestuale"/>
            <w:noProof/>
          </w:rPr>
          <w:t>4.14.</w:t>
        </w:r>
        <w:r>
          <w:rPr>
            <w:rFonts w:eastAsiaTheme="minorEastAsia"/>
            <w:noProof/>
            <w:lang w:eastAsia="it-IT"/>
          </w:rPr>
          <w:tab/>
        </w:r>
        <w:r w:rsidRPr="0064673A">
          <w:rPr>
            <w:rStyle w:val="Collegamentoipertestuale"/>
            <w:noProof/>
          </w:rPr>
          <w:t>Specifiche di collaudo</w:t>
        </w:r>
        <w:r>
          <w:rPr>
            <w:noProof/>
            <w:webHidden/>
          </w:rPr>
          <w:tab/>
        </w:r>
        <w:r>
          <w:rPr>
            <w:noProof/>
            <w:webHidden/>
          </w:rPr>
          <w:fldChar w:fldCharType="begin"/>
        </w:r>
        <w:r>
          <w:rPr>
            <w:noProof/>
            <w:webHidden/>
          </w:rPr>
          <w:instrText xml:space="preserve"> PAGEREF _Toc393275542 \h </w:instrText>
        </w:r>
        <w:r>
          <w:rPr>
            <w:noProof/>
            <w:webHidden/>
          </w:rPr>
        </w:r>
        <w:r>
          <w:rPr>
            <w:noProof/>
            <w:webHidden/>
          </w:rPr>
          <w:fldChar w:fldCharType="separate"/>
        </w:r>
        <w:r>
          <w:rPr>
            <w:noProof/>
            <w:webHidden/>
          </w:rPr>
          <w:t>14</w:t>
        </w:r>
        <w:r>
          <w:rPr>
            <w:noProof/>
            <w:webHidden/>
          </w:rPr>
          <w:fldChar w:fldCharType="end"/>
        </w:r>
      </w:hyperlink>
    </w:p>
    <w:p w:rsidR="0071257D" w:rsidRDefault="0071257D">
      <w:pPr>
        <w:pStyle w:val="Sommario2"/>
        <w:tabs>
          <w:tab w:val="left" w:pos="1100"/>
          <w:tab w:val="right" w:leader="dot" w:pos="9628"/>
        </w:tabs>
        <w:rPr>
          <w:rFonts w:eastAsiaTheme="minorEastAsia"/>
          <w:noProof/>
          <w:lang w:eastAsia="it-IT"/>
        </w:rPr>
      </w:pPr>
      <w:hyperlink w:anchor="_Toc393275543" w:history="1">
        <w:r w:rsidRPr="0064673A">
          <w:rPr>
            <w:rStyle w:val="Collegamentoipertestuale"/>
            <w:noProof/>
          </w:rPr>
          <w:t>4.15.</w:t>
        </w:r>
        <w:r>
          <w:rPr>
            <w:rFonts w:eastAsiaTheme="minorEastAsia"/>
            <w:noProof/>
            <w:lang w:eastAsia="it-IT"/>
          </w:rPr>
          <w:tab/>
        </w:r>
        <w:r w:rsidRPr="0064673A">
          <w:rPr>
            <w:rStyle w:val="Collegamentoipertestuale"/>
            <w:noProof/>
          </w:rPr>
          <w:t>Documentazione</w:t>
        </w:r>
        <w:r>
          <w:rPr>
            <w:noProof/>
            <w:webHidden/>
          </w:rPr>
          <w:tab/>
        </w:r>
        <w:r>
          <w:rPr>
            <w:noProof/>
            <w:webHidden/>
          </w:rPr>
          <w:fldChar w:fldCharType="begin"/>
        </w:r>
        <w:r>
          <w:rPr>
            <w:noProof/>
            <w:webHidden/>
          </w:rPr>
          <w:instrText xml:space="preserve"> PAGEREF _Toc393275543 \h </w:instrText>
        </w:r>
        <w:r>
          <w:rPr>
            <w:noProof/>
            <w:webHidden/>
          </w:rPr>
        </w:r>
        <w:r>
          <w:rPr>
            <w:noProof/>
            <w:webHidden/>
          </w:rPr>
          <w:fldChar w:fldCharType="separate"/>
        </w:r>
        <w:r>
          <w:rPr>
            <w:noProof/>
            <w:webHidden/>
          </w:rPr>
          <w:t>15</w:t>
        </w:r>
        <w:r>
          <w:rPr>
            <w:noProof/>
            <w:webHidden/>
          </w:rPr>
          <w:fldChar w:fldCharType="end"/>
        </w:r>
      </w:hyperlink>
    </w:p>
    <w:p w:rsidR="00CE7343" w:rsidRDefault="007F53B4" w:rsidP="00F94536">
      <w:pPr>
        <w:rPr>
          <w:rFonts w:ascii="Verdana" w:eastAsiaTheme="minorEastAsia" w:hAnsi="Verdana"/>
          <w:sz w:val="20"/>
          <w:lang w:eastAsia="it-IT"/>
        </w:rPr>
      </w:pPr>
      <w:r w:rsidRPr="00634921">
        <w:rPr>
          <w:rFonts w:ascii="Verdana" w:eastAsiaTheme="minorEastAsia" w:hAnsi="Verdana"/>
          <w:sz w:val="20"/>
          <w:lang w:eastAsia="it-IT"/>
        </w:rPr>
        <w:fldChar w:fldCharType="end"/>
      </w:r>
    </w:p>
    <w:p w:rsidR="002E476F" w:rsidRDefault="002E476F">
      <w:pPr>
        <w:rPr>
          <w:rFonts w:ascii="Verdana" w:eastAsiaTheme="minorEastAsia" w:hAnsi="Verdana"/>
          <w:sz w:val="20"/>
          <w:lang w:eastAsia="it-IT"/>
        </w:rPr>
      </w:pPr>
      <w:r>
        <w:rPr>
          <w:rFonts w:ascii="Verdana" w:eastAsiaTheme="minorEastAsia" w:hAnsi="Verdana"/>
          <w:sz w:val="20"/>
          <w:lang w:eastAsia="it-IT"/>
        </w:rPr>
        <w:br w:type="page"/>
      </w:r>
    </w:p>
    <w:p w:rsidR="002E476F" w:rsidRDefault="002E476F">
      <w:pPr>
        <w:rPr>
          <w:rFonts w:ascii="Verdana" w:eastAsiaTheme="minorEastAsia" w:hAnsi="Verdana"/>
          <w:sz w:val="20"/>
          <w:lang w:eastAsia="it-IT"/>
        </w:rPr>
      </w:pPr>
      <w:r>
        <w:rPr>
          <w:rFonts w:ascii="Verdana" w:eastAsiaTheme="minorEastAsia" w:hAnsi="Verdana"/>
          <w:sz w:val="20"/>
          <w:lang w:eastAsia="it-IT"/>
        </w:rPr>
        <w:lastRenderedPageBreak/>
        <w:br w:type="page"/>
      </w:r>
    </w:p>
    <w:p w:rsidR="00CE7343" w:rsidRPr="009571E1" w:rsidRDefault="00CE7343" w:rsidP="00CE7343">
      <w:pPr>
        <w:pStyle w:val="01FMtitolo"/>
      </w:pPr>
      <w:bookmarkStart w:id="1" w:name="_Toc393275518"/>
      <w:r>
        <w:lastRenderedPageBreak/>
        <w:t>PREMESSA</w:t>
      </w:r>
      <w:bookmarkEnd w:id="1"/>
    </w:p>
    <w:p w:rsidR="002D72EB" w:rsidRPr="002D72EB" w:rsidRDefault="002D72EB" w:rsidP="002D72EB">
      <w:pPr>
        <w:pStyle w:val="00FMtesto"/>
      </w:pPr>
      <w:r w:rsidRPr="002D72EB">
        <w:t xml:space="preserve">La presente relazione, unitamente agli elaborati grafici allegati, costituisce il progetto </w:t>
      </w:r>
      <w:r w:rsidR="00460AF5">
        <w:t>di dettaglio</w:t>
      </w:r>
      <w:r w:rsidRPr="002D72EB">
        <w:t xml:space="preserve"> riguardante la costruzione del padiglione del Chile. Il fabbricato oggetto della presente relazione si configura come edificio espositivo temporaneo sulla base delle indicazioni della “Relazione Istruttoria” Regione Lombardia del 20 gennaio 2012.</w:t>
      </w:r>
    </w:p>
    <w:p w:rsidR="002D72EB" w:rsidRDefault="002D72EB" w:rsidP="002D72EB">
      <w:pPr>
        <w:pStyle w:val="00FMtesto"/>
      </w:pPr>
      <w:r w:rsidRPr="00F272D8">
        <w:t xml:space="preserve">Scopo del presente documento è l’illustrazione </w:t>
      </w:r>
      <w:r>
        <w:t>delle scelte tecnico</w:t>
      </w:r>
      <w:r>
        <w:noBreakHyphen/>
        <w:t>impiantistiche</w:t>
      </w:r>
      <w:r w:rsidR="005356E0">
        <w:t xml:space="preserve">, dei limiti di fornitura e degli interfacciamenti </w:t>
      </w:r>
      <w:r w:rsidRPr="00F272D8">
        <w:t xml:space="preserve">nell’ambito della realizzazione </w:t>
      </w:r>
      <w:proofErr w:type="gramStart"/>
      <w:r w:rsidRPr="00F272D8">
        <w:t>de</w:t>
      </w:r>
      <w:r w:rsidR="001F35A5">
        <w:t>l</w:t>
      </w:r>
      <w:proofErr w:type="gramEnd"/>
      <w:r w:rsidR="00553FF9">
        <w:t xml:space="preserve"> sistema elettroacustico finalizzato alla gestione delle emergenze (EVAC)</w:t>
      </w:r>
      <w:r w:rsidRPr="00F272D8">
        <w:t>.</w:t>
      </w:r>
    </w:p>
    <w:p w:rsidR="00AC53E5" w:rsidRDefault="00AC53E5" w:rsidP="00C66036">
      <w:pPr>
        <w:pStyle w:val="00FMtesto"/>
        <w:ind w:firstLine="0"/>
      </w:pPr>
    </w:p>
    <w:p w:rsidR="006710C9" w:rsidRDefault="006710C9" w:rsidP="00C66036">
      <w:pPr>
        <w:pStyle w:val="00FMtesto"/>
        <w:ind w:firstLine="0"/>
      </w:pPr>
    </w:p>
    <w:p w:rsidR="006710C9" w:rsidRDefault="006710C9" w:rsidP="00C66036">
      <w:pPr>
        <w:pStyle w:val="00FMtesto"/>
        <w:ind w:firstLine="0"/>
      </w:pPr>
    </w:p>
    <w:p w:rsidR="00C66036" w:rsidRPr="009571E1" w:rsidRDefault="00705A7D" w:rsidP="00C66036">
      <w:pPr>
        <w:pStyle w:val="01FMtitolo"/>
      </w:pPr>
      <w:bookmarkStart w:id="2" w:name="_Toc393275519"/>
      <w:r>
        <w:rPr>
          <w:caps w:val="0"/>
        </w:rPr>
        <w:t>LIMITI DELLE FORNITURE E DELLE INSTALLAZIONI</w:t>
      </w:r>
      <w:bookmarkEnd w:id="2"/>
    </w:p>
    <w:p w:rsidR="00C66036" w:rsidRDefault="00C66036" w:rsidP="00C66036">
      <w:pPr>
        <w:pStyle w:val="00FMtesto"/>
      </w:pPr>
      <w:r>
        <w:t xml:space="preserve">Per meglio specificare i limiti delle forniture e delle installazioni, si forniscono indicazioni sulle </w:t>
      </w:r>
      <w:proofErr w:type="gramStart"/>
      <w:r>
        <w:t>rispettive competenze</w:t>
      </w:r>
      <w:proofErr w:type="gramEnd"/>
      <w:r w:rsidR="00C678F3">
        <w:t>, così come rice</w:t>
      </w:r>
      <w:r w:rsidR="00AB7E35">
        <w:t>vute da EXPO e relativi Partner</w:t>
      </w:r>
      <w:r>
        <w:t>.</w:t>
      </w:r>
    </w:p>
    <w:p w:rsidR="00C678F3" w:rsidRDefault="00C678F3" w:rsidP="00C66036">
      <w:pPr>
        <w:pStyle w:val="00FMtesto"/>
      </w:pPr>
    </w:p>
    <w:p w:rsidR="00C678F3" w:rsidRDefault="001F35A5" w:rsidP="002B4950">
      <w:pPr>
        <w:pStyle w:val="02FMtitolo"/>
      </w:pPr>
      <w:bookmarkStart w:id="3" w:name="_Toc393275520"/>
      <w:r>
        <w:t xml:space="preserve">Centrale, </w:t>
      </w:r>
      <w:r w:rsidR="00553FF9">
        <w:t>altoparl</w:t>
      </w:r>
      <w:r>
        <w:t xml:space="preserve">anti </w:t>
      </w:r>
      <w:proofErr w:type="gramStart"/>
      <w:r>
        <w:t>ed</w:t>
      </w:r>
      <w:proofErr w:type="gramEnd"/>
      <w:r>
        <w:t xml:space="preserve"> altri componenti/apparecchiature</w:t>
      </w:r>
      <w:bookmarkEnd w:id="3"/>
    </w:p>
    <w:p w:rsidR="009A2A72" w:rsidRDefault="009A2A72" w:rsidP="009A2A72">
      <w:pPr>
        <w:pStyle w:val="00FMtesto"/>
      </w:pPr>
      <w:r>
        <w:t xml:space="preserve">Le tubazioni e le scatole </w:t>
      </w:r>
      <w:r w:rsidR="00553FF9">
        <w:t>vuote per l’</w:t>
      </w:r>
      <w:proofErr w:type="spellStart"/>
      <w:r w:rsidR="00553FF9">
        <w:t>infilaggio</w:t>
      </w:r>
      <w:proofErr w:type="spellEnd"/>
      <w:r w:rsidR="00553FF9">
        <w:t xml:space="preserve"> dei cavi </w:t>
      </w:r>
      <w:r>
        <w:t>sono a carico del Paese Espositore, mentre i cavi e le apparecchiature (</w:t>
      </w:r>
      <w:r w:rsidR="001F35A5">
        <w:t xml:space="preserve">centrale, </w:t>
      </w:r>
      <w:r w:rsidR="00553FF9">
        <w:t>altoparlanti</w:t>
      </w:r>
      <w:r w:rsidR="001F35A5">
        <w:t>, ecc.</w:t>
      </w:r>
      <w:r>
        <w:t xml:space="preserve">) </w:t>
      </w:r>
      <w:r w:rsidR="00B562AB">
        <w:t>sono a carico di EXPO e Partner</w:t>
      </w:r>
      <w:r>
        <w:t xml:space="preserve"> (</w:t>
      </w:r>
      <w:proofErr w:type="spellStart"/>
      <w:r>
        <w:t>Selex</w:t>
      </w:r>
      <w:proofErr w:type="spellEnd"/>
      <w:r>
        <w:t>), previo espletamento delle relative procedure.</w:t>
      </w:r>
      <w:r w:rsidR="001D3E0F">
        <w:t xml:space="preserve"> Il Partner di EXPO </w:t>
      </w:r>
      <w:proofErr w:type="gramStart"/>
      <w:r w:rsidR="001D3E0F">
        <w:t>effettua</w:t>
      </w:r>
      <w:proofErr w:type="gramEnd"/>
      <w:r w:rsidR="001D3E0F">
        <w:t xml:space="preserve"> dunque la fornitura dei cavi, quella de</w:t>
      </w:r>
      <w:r w:rsidR="001F35A5">
        <w:t>lle apparecchiature</w:t>
      </w:r>
      <w:r w:rsidR="001D3E0F">
        <w:t xml:space="preserve"> e dei componenti vari, e ne realizza la </w:t>
      </w:r>
      <w:r w:rsidR="001F35A5">
        <w:t xml:space="preserve">messa in esercizio e la </w:t>
      </w:r>
      <w:r w:rsidR="001D3E0F">
        <w:t>connessione</w:t>
      </w:r>
      <w:r w:rsidR="001F35A5">
        <w:t xml:space="preserve"> </w:t>
      </w:r>
      <w:r w:rsidR="001D3E0F">
        <w:t>fino al centro di controllo.</w:t>
      </w:r>
    </w:p>
    <w:p w:rsidR="005B1F06" w:rsidRDefault="005B1F06" w:rsidP="005B1F06">
      <w:pPr>
        <w:pStyle w:val="00FMtesto"/>
      </w:pPr>
      <w:r>
        <w:t xml:space="preserve">Spetta al Paese Espositore anche la predisposizione di un cavidotto che permetta l’ingresso dei cavi </w:t>
      </w:r>
      <w:proofErr w:type="gramStart"/>
      <w:r>
        <w:t xml:space="preserve">di </w:t>
      </w:r>
      <w:proofErr w:type="gramEnd"/>
      <w:r>
        <w:t xml:space="preserve">interconnessione all’interno del locale tecnico del padiglione. Tale interconnessione </w:t>
      </w:r>
      <w:proofErr w:type="gramStart"/>
      <w:r>
        <w:t>è relativa all’</w:t>
      </w:r>
      <w:proofErr w:type="gramEnd"/>
      <w:r>
        <w:t>ingresso di uno o più segnali/messaggi provenienti dal sistema EVAC del sito espositivo, di competenza di EXPO.</w:t>
      </w:r>
    </w:p>
    <w:p w:rsidR="009A2A72" w:rsidRPr="009A2A72" w:rsidRDefault="009A2A72" w:rsidP="009A2A72">
      <w:pPr>
        <w:pStyle w:val="00FMtesto"/>
      </w:pPr>
    </w:p>
    <w:p w:rsidR="00142B09" w:rsidRDefault="001F35A5" w:rsidP="002B4950">
      <w:pPr>
        <w:pStyle w:val="02FMtitolo"/>
      </w:pPr>
      <w:bookmarkStart w:id="4" w:name="_Toc393275521"/>
      <w:r>
        <w:t>Hardware e software</w:t>
      </w:r>
      <w:bookmarkEnd w:id="4"/>
    </w:p>
    <w:p w:rsidR="001D3E0F" w:rsidRDefault="001F35A5" w:rsidP="009A2A72">
      <w:pPr>
        <w:pStyle w:val="00FMtesto"/>
      </w:pPr>
      <w:r>
        <w:t xml:space="preserve">La fornitura e l’installazione di eventuale hardware e software aggiuntivo rispetto a quanto già specificato </w:t>
      </w:r>
      <w:proofErr w:type="gramStart"/>
      <w:r>
        <w:t>è</w:t>
      </w:r>
      <w:proofErr w:type="gramEnd"/>
      <w:r>
        <w:t xml:space="preserve"> </w:t>
      </w:r>
      <w:r w:rsidRPr="001F35A5">
        <w:t>a carico di EXPO e Partner (</w:t>
      </w:r>
      <w:proofErr w:type="spellStart"/>
      <w:r w:rsidRPr="001F35A5">
        <w:t>Selex</w:t>
      </w:r>
      <w:proofErr w:type="spellEnd"/>
      <w:r w:rsidRPr="001F35A5">
        <w:t>), previo espletamento delle relative procedure. Il Partner di EXPO realizza la messa in esercizio e la connessione fino al centro di controllo.</w:t>
      </w:r>
    </w:p>
    <w:p w:rsidR="005B1F06" w:rsidRPr="009A2A72" w:rsidRDefault="005B1F06" w:rsidP="009A2A72">
      <w:pPr>
        <w:pStyle w:val="00FMtesto"/>
      </w:pPr>
    </w:p>
    <w:p w:rsidR="00142B09" w:rsidRDefault="00FD03E7" w:rsidP="002B4950">
      <w:pPr>
        <w:pStyle w:val="02FMtitolo"/>
      </w:pPr>
      <w:bookmarkStart w:id="5" w:name="_Toc393275522"/>
      <w:r>
        <w:t>Interfacciamento con i sistemi di controllo di EXPO</w:t>
      </w:r>
      <w:bookmarkEnd w:id="5"/>
    </w:p>
    <w:p w:rsidR="006710C9" w:rsidRDefault="00FD03E7" w:rsidP="009A2A72">
      <w:pPr>
        <w:pStyle w:val="00FMtesto"/>
      </w:pPr>
      <w:r w:rsidRPr="00FD03E7">
        <w:t>L</w:t>
      </w:r>
      <w:r>
        <w:t>’interfacciamento con i sistemi di controllo del sito</w:t>
      </w:r>
      <w:r w:rsidRPr="00FD03E7">
        <w:t xml:space="preserve"> è a carico </w:t>
      </w:r>
      <w:proofErr w:type="gramStart"/>
      <w:r w:rsidRPr="00FD03E7">
        <w:t>di</w:t>
      </w:r>
      <w:proofErr w:type="gramEnd"/>
      <w:r w:rsidRPr="00FD03E7">
        <w:t xml:space="preserve"> EXPO e Partner (</w:t>
      </w:r>
      <w:proofErr w:type="spellStart"/>
      <w:r w:rsidRPr="00FD03E7">
        <w:t>Selex</w:t>
      </w:r>
      <w:proofErr w:type="spellEnd"/>
      <w:r w:rsidRPr="00FD03E7">
        <w:t xml:space="preserve">), previo espletamento delle relative procedure. Il Partner di EXPO realizza </w:t>
      </w:r>
      <w:r>
        <w:t xml:space="preserve">tutte le opere necessarie per </w:t>
      </w:r>
      <w:r w:rsidRPr="00FD03E7">
        <w:t>la connessione al centro di controllo</w:t>
      </w:r>
      <w:r>
        <w:t xml:space="preserve"> e per l’attivazione dell’interfacciamento</w:t>
      </w:r>
      <w:r w:rsidRPr="00FD03E7">
        <w:t>.</w:t>
      </w:r>
    </w:p>
    <w:p w:rsidR="00FD03E7" w:rsidRPr="009A2A72" w:rsidRDefault="00FD03E7" w:rsidP="009A2A72">
      <w:pPr>
        <w:pStyle w:val="00FMtesto"/>
      </w:pPr>
    </w:p>
    <w:p w:rsidR="00142B09" w:rsidRDefault="00142B09" w:rsidP="002B4950">
      <w:pPr>
        <w:pStyle w:val="02FMtitolo"/>
      </w:pPr>
      <w:bookmarkStart w:id="6" w:name="_Ref387740243"/>
      <w:bookmarkStart w:id="7" w:name="_Toc393275523"/>
      <w:r>
        <w:t>Impianto di messa a terra</w:t>
      </w:r>
      <w:r w:rsidR="007F14C2">
        <w:t>,</w:t>
      </w:r>
      <w:r>
        <w:t xml:space="preserve"> equipotenzialità</w:t>
      </w:r>
      <w:r w:rsidR="007F14C2">
        <w:t xml:space="preserve"> e protezione da sovratensioni</w:t>
      </w:r>
      <w:bookmarkEnd w:id="6"/>
      <w:bookmarkEnd w:id="7"/>
    </w:p>
    <w:p w:rsidR="009A2A72" w:rsidRDefault="001D3E0F" w:rsidP="009A2A72">
      <w:pPr>
        <w:pStyle w:val="00FMtesto"/>
      </w:pPr>
      <w:r>
        <w:t xml:space="preserve">L’impianto </w:t>
      </w:r>
      <w:r w:rsidR="007F14C2">
        <w:t xml:space="preserve">di messa a terra e di equipotenzialità </w:t>
      </w:r>
      <w:r>
        <w:t>è totalmente a carico del Paese Espositore.</w:t>
      </w:r>
    </w:p>
    <w:p w:rsidR="007F14C2" w:rsidRDefault="007F14C2" w:rsidP="009A2A72">
      <w:pPr>
        <w:pStyle w:val="00FMtesto"/>
      </w:pPr>
      <w:proofErr w:type="gramStart"/>
      <w:r>
        <w:t>Lo stesso dicasi</w:t>
      </w:r>
      <w:proofErr w:type="gramEnd"/>
      <w:r>
        <w:t xml:space="preserve"> per la protezione dalle sovratensioni provenienti dalle linee elettriche di potenza.</w:t>
      </w:r>
    </w:p>
    <w:p w:rsidR="007F14C2" w:rsidRPr="009A2A72" w:rsidRDefault="007F14C2" w:rsidP="00175E19">
      <w:pPr>
        <w:pStyle w:val="00FMtesto"/>
      </w:pPr>
      <w:r>
        <w:t xml:space="preserve">Per le linee di segnale entranti, </w:t>
      </w:r>
      <w:r w:rsidR="00614EE4">
        <w:t xml:space="preserve">ove </w:t>
      </w:r>
      <w:r>
        <w:t xml:space="preserve">costituite da cavi in rame, la protezione dalle sovratensioni è a carico del fornitore degli apparati </w:t>
      </w:r>
      <w:proofErr w:type="gramStart"/>
      <w:r w:rsidR="00614EE4">
        <w:t>dei</w:t>
      </w:r>
      <w:proofErr w:type="gramEnd"/>
      <w:r w:rsidR="00614EE4">
        <w:t xml:space="preserve"> sistemi a corrente debole </w:t>
      </w:r>
      <w:r>
        <w:t xml:space="preserve">(EXPO e Partner). Il </w:t>
      </w:r>
      <w:r w:rsidR="00614EE4">
        <w:t>P</w:t>
      </w:r>
      <w:r>
        <w:t xml:space="preserve">aese </w:t>
      </w:r>
      <w:r w:rsidR="00614EE4">
        <w:t>E</w:t>
      </w:r>
      <w:r>
        <w:t xml:space="preserve">spositore mette a disposizione l’impianto di terra e il relativo collettore situato nel locale tecnico ove </w:t>
      </w:r>
      <w:proofErr w:type="gramStart"/>
      <w:r>
        <w:t>saranno collocate</w:t>
      </w:r>
      <w:proofErr w:type="gramEnd"/>
      <w:r>
        <w:t xml:space="preserve"> le apparecchiature degli impianti speciali. Spetta al fornitore degli impianti speciali la realizzazione della protezione da sovratensione, </w:t>
      </w:r>
      <w:proofErr w:type="gramStart"/>
      <w:r>
        <w:t>a mezzo di</w:t>
      </w:r>
      <w:proofErr w:type="gramEnd"/>
      <w:r>
        <w:t xml:space="preserve"> idonei limitatori/scaricatori</w:t>
      </w:r>
      <w:r w:rsidR="00614EE4">
        <w:t xml:space="preserve"> di sovratensione</w:t>
      </w:r>
      <w:r>
        <w:t>, debitamente collegati a terra.</w:t>
      </w:r>
    </w:p>
    <w:p w:rsidR="00C678F3" w:rsidRDefault="00C678F3" w:rsidP="00F97F82">
      <w:pPr>
        <w:pStyle w:val="00FMtesto"/>
      </w:pPr>
    </w:p>
    <w:p w:rsidR="00614EE4" w:rsidRDefault="00614EE4" w:rsidP="001B7EF8">
      <w:pPr>
        <w:pStyle w:val="00FMtesto"/>
      </w:pPr>
    </w:p>
    <w:p w:rsidR="00F31B8D" w:rsidRDefault="00F31B8D" w:rsidP="001B7EF8">
      <w:pPr>
        <w:pStyle w:val="00FMtesto"/>
      </w:pPr>
    </w:p>
    <w:p w:rsidR="00F31B8D" w:rsidRPr="009571E1" w:rsidRDefault="00F31B8D" w:rsidP="00F31B8D">
      <w:pPr>
        <w:pStyle w:val="01FMtitolo"/>
      </w:pPr>
      <w:bookmarkStart w:id="8" w:name="_Toc393275524"/>
      <w:r>
        <w:rPr>
          <w:caps w:val="0"/>
        </w:rPr>
        <w:t>INTERFACCIAMENTO DEL SISTEMA</w:t>
      </w:r>
      <w:bookmarkEnd w:id="8"/>
    </w:p>
    <w:p w:rsidR="00F31B8D" w:rsidRPr="00F139A2" w:rsidRDefault="00F31B8D" w:rsidP="00F31B8D">
      <w:pPr>
        <w:pStyle w:val="02FMtitolo"/>
      </w:pPr>
      <w:bookmarkStart w:id="9" w:name="_Toc372969594"/>
      <w:bookmarkStart w:id="10" w:name="_Toc393275525"/>
      <w:r w:rsidRPr="00F139A2">
        <w:t>Interfaccia con i</w:t>
      </w:r>
      <w:r>
        <w:t>l</w:t>
      </w:r>
      <w:r w:rsidRPr="00F139A2">
        <w:t xml:space="preserve"> sistem</w:t>
      </w:r>
      <w:r>
        <w:t>a</w:t>
      </w:r>
      <w:r w:rsidRPr="00F139A2">
        <w:t xml:space="preserve"> di rivelazione</w:t>
      </w:r>
      <w:bookmarkEnd w:id="9"/>
      <w:r>
        <w:t xml:space="preserve"> </w:t>
      </w:r>
      <w:proofErr w:type="gramStart"/>
      <w:r>
        <w:t>incendi</w:t>
      </w:r>
      <w:bookmarkEnd w:id="10"/>
      <w:proofErr w:type="gramEnd"/>
    </w:p>
    <w:p w:rsidR="00F31B8D" w:rsidRPr="00293424" w:rsidRDefault="00F31B8D" w:rsidP="00F31B8D">
      <w:pPr>
        <w:jc w:val="both"/>
        <w:rPr>
          <w:rFonts w:ascii="Verdana" w:eastAsiaTheme="minorEastAsia" w:hAnsi="Verdana"/>
          <w:sz w:val="20"/>
          <w:lang w:eastAsia="it-IT"/>
        </w:rPr>
      </w:pPr>
      <w:r w:rsidRPr="00293424">
        <w:rPr>
          <w:rFonts w:ascii="Verdana" w:eastAsiaTheme="minorEastAsia" w:hAnsi="Verdana"/>
          <w:sz w:val="20"/>
          <w:lang w:eastAsia="it-IT"/>
        </w:rPr>
        <w:t xml:space="preserve">Il collegamento tra il sistema di rivelazione incendi e il sistema di allarme vocale è di cruciale importanza </w:t>
      </w:r>
      <w:proofErr w:type="gramStart"/>
      <w:r w:rsidRPr="00293424">
        <w:rPr>
          <w:rFonts w:ascii="Verdana" w:eastAsiaTheme="minorEastAsia" w:hAnsi="Verdana"/>
          <w:sz w:val="20"/>
          <w:lang w:eastAsia="it-IT"/>
        </w:rPr>
        <w:t>per potere</w:t>
      </w:r>
      <w:proofErr w:type="gramEnd"/>
      <w:r w:rsidRPr="00293424">
        <w:rPr>
          <w:rFonts w:ascii="Verdana" w:eastAsiaTheme="minorEastAsia" w:hAnsi="Verdana"/>
          <w:sz w:val="20"/>
          <w:lang w:eastAsia="it-IT"/>
        </w:rPr>
        <w:t xml:space="preserve"> assicurare l’attivazione delle operazioni di emergenza nel più breve tempo possibile.</w:t>
      </w:r>
    </w:p>
    <w:p w:rsidR="00F31B8D" w:rsidRPr="00BD6B4B" w:rsidRDefault="00F31B8D" w:rsidP="00F31B8D">
      <w:pPr>
        <w:jc w:val="both"/>
        <w:rPr>
          <w:rFonts w:ascii="Verdana" w:eastAsiaTheme="minorEastAsia" w:hAnsi="Verdana"/>
          <w:sz w:val="20"/>
          <w:lang w:eastAsia="it-IT"/>
        </w:rPr>
      </w:pPr>
      <w:r w:rsidRPr="00BD6B4B">
        <w:rPr>
          <w:rFonts w:ascii="Verdana" w:eastAsiaTheme="minorEastAsia" w:hAnsi="Verdana"/>
          <w:sz w:val="20"/>
          <w:lang w:eastAsia="it-IT"/>
        </w:rPr>
        <w:t xml:space="preserve">Il collegamento con il sistema di rivelazione incendi è continuamente monitorato per rilevarne eventuali errori o difetti. Ciò è </w:t>
      </w:r>
      <w:proofErr w:type="gramStart"/>
      <w:r w:rsidRPr="00BD6B4B">
        <w:rPr>
          <w:rFonts w:ascii="Verdana" w:eastAsiaTheme="minorEastAsia" w:hAnsi="Verdana"/>
          <w:sz w:val="20"/>
          <w:lang w:eastAsia="it-IT"/>
        </w:rPr>
        <w:t>effettuato</w:t>
      </w:r>
      <w:proofErr w:type="gramEnd"/>
      <w:r w:rsidRPr="00BD6B4B">
        <w:rPr>
          <w:rFonts w:ascii="Verdana" w:eastAsiaTheme="minorEastAsia" w:hAnsi="Verdana"/>
          <w:sz w:val="20"/>
          <w:lang w:eastAsia="it-IT"/>
        </w:rPr>
        <w:t xml:space="preserve"> automaticamente dal sottosistema di controllo incorporato nella centrale dell’impianto in oggetto, il quale dà una indicazione ottico-acustica di eventuali guasti nel collegamento tra i due sistemi.</w:t>
      </w:r>
    </w:p>
    <w:p w:rsidR="00F31B8D" w:rsidRPr="00553FF9" w:rsidRDefault="00F31B8D" w:rsidP="00F31B8D">
      <w:pPr>
        <w:jc w:val="both"/>
        <w:rPr>
          <w:rFonts w:ascii="Verdana" w:eastAsiaTheme="minorEastAsia" w:hAnsi="Verdana"/>
          <w:sz w:val="20"/>
          <w:lang w:eastAsia="it-IT"/>
        </w:rPr>
      </w:pPr>
      <w:r w:rsidRPr="00BD6B4B">
        <w:rPr>
          <w:rFonts w:ascii="Verdana" w:eastAsiaTheme="minorEastAsia" w:hAnsi="Verdana"/>
          <w:sz w:val="20"/>
          <w:lang w:eastAsia="it-IT"/>
        </w:rPr>
        <w:t>Viceversa, il sistema di rivelazione riceve informazioni riguardanti i guasti nel sistema elettroacustico, per un’appropriata segnalazione ottico-acustica di tale guasto. Come minimo, il sistema acustico è in grado di trasmettere al sistema di rivelazione un allarme generale del tipo “Guasto del sistema elettroacustico” per una qualsiasi delle condizioni di guasto sopra elencate.</w:t>
      </w:r>
    </w:p>
    <w:p w:rsidR="00F31B8D" w:rsidRDefault="00F31B8D" w:rsidP="00F31B8D">
      <w:pPr>
        <w:jc w:val="both"/>
        <w:rPr>
          <w:rFonts w:ascii="Verdana" w:eastAsiaTheme="minorEastAsia" w:hAnsi="Verdana"/>
          <w:sz w:val="20"/>
          <w:lang w:eastAsia="it-IT"/>
        </w:rPr>
      </w:pPr>
    </w:p>
    <w:p w:rsidR="00F31B8D" w:rsidRPr="00293424" w:rsidRDefault="00F31B8D" w:rsidP="00F31B8D">
      <w:pPr>
        <w:pStyle w:val="02FMtitolo"/>
      </w:pPr>
      <w:bookmarkStart w:id="11" w:name="_Toc393275526"/>
      <w:r>
        <w:t>Interfaccia con il sistema EVAC generale di EXPO</w:t>
      </w:r>
      <w:bookmarkEnd w:id="11"/>
    </w:p>
    <w:p w:rsidR="00F31B8D" w:rsidRDefault="00F31B8D" w:rsidP="00F31B8D">
      <w:pPr>
        <w:jc w:val="both"/>
        <w:rPr>
          <w:rFonts w:ascii="Verdana" w:eastAsiaTheme="minorEastAsia" w:hAnsi="Verdana"/>
          <w:sz w:val="20"/>
          <w:lang w:eastAsia="it-IT"/>
        </w:rPr>
      </w:pPr>
      <w:r>
        <w:rPr>
          <w:rFonts w:ascii="Verdana" w:eastAsiaTheme="minorEastAsia" w:hAnsi="Verdana"/>
          <w:sz w:val="20"/>
          <w:lang w:eastAsia="it-IT"/>
        </w:rPr>
        <w:t>L’interfacciamento con il sistema EVAC generale di EXPO avviene mediante connessioni a carico di EXPO</w:t>
      </w:r>
      <w:r w:rsidRPr="00553FF9">
        <w:rPr>
          <w:rFonts w:ascii="Verdana" w:eastAsiaTheme="minorEastAsia" w:hAnsi="Verdana"/>
          <w:sz w:val="20"/>
          <w:lang w:eastAsia="it-IT"/>
        </w:rPr>
        <w:t>.</w:t>
      </w:r>
      <w:r>
        <w:rPr>
          <w:rFonts w:ascii="Verdana" w:eastAsiaTheme="minorEastAsia" w:hAnsi="Verdana"/>
          <w:sz w:val="20"/>
          <w:lang w:eastAsia="it-IT"/>
        </w:rPr>
        <w:t xml:space="preserve"> Per realizzare tali connessioni è necessario che il Paese Espositore realizzi </w:t>
      </w:r>
      <w:proofErr w:type="gramStart"/>
      <w:r>
        <w:rPr>
          <w:rFonts w:ascii="Verdana" w:eastAsiaTheme="minorEastAsia" w:hAnsi="Verdana"/>
          <w:sz w:val="20"/>
          <w:lang w:eastAsia="it-IT"/>
        </w:rPr>
        <w:t>una via cavi</w:t>
      </w:r>
      <w:proofErr w:type="gramEnd"/>
      <w:r>
        <w:rPr>
          <w:rFonts w:ascii="Verdana" w:eastAsiaTheme="minorEastAsia" w:hAnsi="Verdana"/>
          <w:sz w:val="20"/>
          <w:lang w:eastAsia="it-IT"/>
        </w:rPr>
        <w:t xml:space="preserve"> (nel caso di specie un cavidotto interrato), che permetta da un pozzetto esterno di raggiungere il locale tecnico che ospiterà la centrale del sistema EVAC.</w:t>
      </w:r>
    </w:p>
    <w:p w:rsidR="00F31B8D" w:rsidRDefault="00F31B8D" w:rsidP="00F31B8D">
      <w:pPr>
        <w:jc w:val="both"/>
        <w:rPr>
          <w:rFonts w:ascii="Verdana" w:eastAsiaTheme="minorEastAsia" w:hAnsi="Verdana"/>
          <w:sz w:val="20"/>
          <w:lang w:eastAsia="it-IT"/>
        </w:rPr>
      </w:pPr>
      <w:proofErr w:type="gramStart"/>
      <w:r>
        <w:rPr>
          <w:rFonts w:ascii="Verdana" w:eastAsiaTheme="minorEastAsia" w:hAnsi="Verdana"/>
          <w:sz w:val="20"/>
          <w:lang w:eastAsia="it-IT"/>
        </w:rPr>
        <w:lastRenderedPageBreak/>
        <w:t>La funzionalità</w:t>
      </w:r>
      <w:proofErr w:type="gramEnd"/>
      <w:r>
        <w:rPr>
          <w:rFonts w:ascii="Verdana" w:eastAsiaTheme="minorEastAsia" w:hAnsi="Verdana"/>
          <w:sz w:val="20"/>
          <w:lang w:eastAsia="it-IT"/>
        </w:rPr>
        <w:t xml:space="preserve"> in presenza del segnale esterno proveniente dalla rete generale di EXPO è il seguente:</w:t>
      </w:r>
    </w:p>
    <w:p w:rsidR="00F31B8D" w:rsidRDefault="00F31B8D" w:rsidP="00F31B8D">
      <w:pPr>
        <w:pStyle w:val="Paragrafoelenco"/>
        <w:numPr>
          <w:ilvl w:val="0"/>
          <w:numId w:val="36"/>
        </w:numPr>
        <w:jc w:val="both"/>
        <w:rPr>
          <w:rFonts w:ascii="Verdana" w:eastAsiaTheme="minorEastAsia" w:hAnsi="Verdana"/>
          <w:sz w:val="20"/>
          <w:lang w:eastAsia="it-IT"/>
        </w:rPr>
      </w:pPr>
      <w:r>
        <w:rPr>
          <w:rFonts w:ascii="Verdana" w:eastAsiaTheme="minorEastAsia" w:hAnsi="Verdana"/>
          <w:sz w:val="20"/>
          <w:lang w:eastAsia="it-IT"/>
        </w:rPr>
        <w:t xml:space="preserve">Ogni segnale del sistema EVAC del padiglione </w:t>
      </w:r>
      <w:proofErr w:type="gramStart"/>
      <w:r>
        <w:rPr>
          <w:rFonts w:ascii="Verdana" w:eastAsiaTheme="minorEastAsia" w:hAnsi="Verdana"/>
          <w:sz w:val="20"/>
          <w:lang w:eastAsia="it-IT"/>
        </w:rPr>
        <w:t>viene</w:t>
      </w:r>
      <w:proofErr w:type="gramEnd"/>
      <w:r>
        <w:rPr>
          <w:rFonts w:ascii="Verdana" w:eastAsiaTheme="minorEastAsia" w:hAnsi="Verdana"/>
          <w:sz w:val="20"/>
          <w:lang w:eastAsia="it-IT"/>
        </w:rPr>
        <w:t xml:space="preserve"> interrotto;</w:t>
      </w:r>
    </w:p>
    <w:p w:rsidR="00F31B8D" w:rsidRPr="00226048" w:rsidRDefault="00F31B8D" w:rsidP="00F31B8D">
      <w:pPr>
        <w:pStyle w:val="Paragrafoelenco"/>
        <w:numPr>
          <w:ilvl w:val="0"/>
          <w:numId w:val="36"/>
        </w:numPr>
        <w:jc w:val="both"/>
        <w:rPr>
          <w:rFonts w:ascii="Verdana" w:eastAsiaTheme="minorEastAsia" w:hAnsi="Verdana"/>
          <w:sz w:val="20"/>
          <w:lang w:eastAsia="it-IT"/>
        </w:rPr>
      </w:pPr>
      <w:proofErr w:type="gramStart"/>
      <w:r>
        <w:rPr>
          <w:rFonts w:ascii="Verdana" w:eastAsiaTheme="minorEastAsia" w:hAnsi="Verdana"/>
          <w:sz w:val="20"/>
          <w:lang w:eastAsia="it-IT"/>
        </w:rPr>
        <w:t>viene</w:t>
      </w:r>
      <w:proofErr w:type="gramEnd"/>
      <w:r>
        <w:rPr>
          <w:rFonts w:ascii="Verdana" w:eastAsiaTheme="minorEastAsia" w:hAnsi="Verdana"/>
          <w:sz w:val="20"/>
          <w:lang w:eastAsia="it-IT"/>
        </w:rPr>
        <w:t xml:space="preserve"> immesso nella rete di altoparlanti il solo segnale proveniente dal sistema EVAC generale di EXPO, che prevale quindi su ogni altra funzionalità.</w:t>
      </w:r>
    </w:p>
    <w:p w:rsidR="00F31B8D" w:rsidRDefault="00F31B8D" w:rsidP="00F31B8D">
      <w:pPr>
        <w:jc w:val="both"/>
        <w:rPr>
          <w:rFonts w:ascii="Verdana" w:eastAsiaTheme="minorEastAsia" w:hAnsi="Verdana"/>
          <w:sz w:val="20"/>
          <w:lang w:eastAsia="it-IT"/>
        </w:rPr>
      </w:pPr>
    </w:p>
    <w:p w:rsidR="00F31B8D" w:rsidRPr="00293424" w:rsidRDefault="00F31B8D" w:rsidP="00F31B8D">
      <w:pPr>
        <w:pStyle w:val="02FMtitolo"/>
      </w:pPr>
      <w:bookmarkStart w:id="12" w:name="_Toc393275527"/>
      <w:r>
        <w:t>Interfaccia con il sistema multimediale al piano primo del padiglione</w:t>
      </w:r>
      <w:bookmarkEnd w:id="12"/>
    </w:p>
    <w:p w:rsidR="00F31B8D" w:rsidRDefault="00F31B8D" w:rsidP="00F31B8D">
      <w:pPr>
        <w:jc w:val="both"/>
        <w:rPr>
          <w:rFonts w:ascii="Verdana" w:eastAsiaTheme="minorEastAsia" w:hAnsi="Verdana"/>
          <w:sz w:val="20"/>
          <w:lang w:eastAsia="it-IT"/>
        </w:rPr>
      </w:pPr>
      <w:r>
        <w:rPr>
          <w:rFonts w:ascii="Verdana" w:eastAsiaTheme="minorEastAsia" w:hAnsi="Verdana"/>
          <w:sz w:val="20"/>
          <w:lang w:eastAsia="it-IT"/>
        </w:rPr>
        <w:t>L’interfacciamento con il sistema multimediale avviene mediante connessioni a carico del fornitore del sistema EVAC (EXPO)</w:t>
      </w:r>
      <w:r w:rsidRPr="00553FF9">
        <w:rPr>
          <w:rFonts w:ascii="Verdana" w:eastAsiaTheme="minorEastAsia" w:hAnsi="Verdana"/>
          <w:sz w:val="20"/>
          <w:lang w:eastAsia="it-IT"/>
        </w:rPr>
        <w:t>.</w:t>
      </w:r>
      <w:r>
        <w:rPr>
          <w:rFonts w:ascii="Verdana" w:eastAsiaTheme="minorEastAsia" w:hAnsi="Verdana"/>
          <w:sz w:val="20"/>
          <w:lang w:eastAsia="it-IT"/>
        </w:rPr>
        <w:t xml:space="preserve"> </w:t>
      </w:r>
    </w:p>
    <w:p w:rsidR="00F31B8D" w:rsidRDefault="00F31B8D" w:rsidP="00F31B8D">
      <w:pPr>
        <w:jc w:val="both"/>
        <w:rPr>
          <w:rFonts w:ascii="Verdana" w:eastAsiaTheme="minorEastAsia" w:hAnsi="Verdana"/>
          <w:sz w:val="20"/>
          <w:lang w:eastAsia="it-IT"/>
        </w:rPr>
      </w:pPr>
      <w:r>
        <w:rPr>
          <w:rFonts w:ascii="Verdana" w:eastAsiaTheme="minorEastAsia" w:hAnsi="Verdana"/>
          <w:sz w:val="20"/>
          <w:lang w:eastAsia="it-IT"/>
        </w:rPr>
        <w:t xml:space="preserve">Per realizzare tali connessioni è necessario che il Paese Espositore realizzi e metta a disposizione </w:t>
      </w:r>
      <w:proofErr w:type="gramStart"/>
      <w:r>
        <w:rPr>
          <w:rFonts w:ascii="Verdana" w:eastAsiaTheme="minorEastAsia" w:hAnsi="Verdana"/>
          <w:sz w:val="20"/>
          <w:lang w:eastAsia="it-IT"/>
        </w:rPr>
        <w:t>una via cavi</w:t>
      </w:r>
      <w:proofErr w:type="gramEnd"/>
      <w:r>
        <w:rPr>
          <w:rFonts w:ascii="Verdana" w:eastAsiaTheme="minorEastAsia" w:hAnsi="Verdana"/>
          <w:sz w:val="20"/>
          <w:lang w:eastAsia="it-IT"/>
        </w:rPr>
        <w:t xml:space="preserve"> (nel caso di specie un sistema di canali e tubi), che permetta dal locale tecnico di raggiungere  il locale che ospiterà la centrale del sistema multimediale, sito al piano primo.</w:t>
      </w:r>
    </w:p>
    <w:p w:rsidR="00F31B8D" w:rsidRDefault="00F31B8D" w:rsidP="00F31B8D">
      <w:pPr>
        <w:jc w:val="both"/>
        <w:rPr>
          <w:rFonts w:ascii="Verdana" w:eastAsiaTheme="minorEastAsia" w:hAnsi="Verdana"/>
          <w:sz w:val="20"/>
          <w:lang w:eastAsia="it-IT"/>
        </w:rPr>
      </w:pPr>
      <w:proofErr w:type="gramStart"/>
      <w:r>
        <w:rPr>
          <w:rFonts w:ascii="Verdana" w:eastAsiaTheme="minorEastAsia" w:hAnsi="Verdana"/>
          <w:sz w:val="20"/>
          <w:lang w:eastAsia="it-IT"/>
        </w:rPr>
        <w:t>La funzionalità</w:t>
      </w:r>
      <w:proofErr w:type="gramEnd"/>
      <w:r>
        <w:rPr>
          <w:rFonts w:ascii="Verdana" w:eastAsiaTheme="minorEastAsia" w:hAnsi="Verdana"/>
          <w:sz w:val="20"/>
          <w:lang w:eastAsia="it-IT"/>
        </w:rPr>
        <w:t xml:space="preserve"> in presenza del segnale di allarme, interno o proveniente dalla rete generale di EXPO, è il seguente:</w:t>
      </w:r>
    </w:p>
    <w:p w:rsidR="00F31B8D" w:rsidRDefault="00F31B8D" w:rsidP="00F31B8D">
      <w:pPr>
        <w:pStyle w:val="Paragrafoelenco"/>
        <w:numPr>
          <w:ilvl w:val="0"/>
          <w:numId w:val="36"/>
        </w:numPr>
        <w:jc w:val="both"/>
        <w:rPr>
          <w:rFonts w:ascii="Verdana" w:eastAsiaTheme="minorEastAsia" w:hAnsi="Verdana"/>
          <w:sz w:val="20"/>
          <w:lang w:eastAsia="it-IT"/>
        </w:rPr>
      </w:pPr>
      <w:r>
        <w:rPr>
          <w:rFonts w:ascii="Verdana" w:eastAsiaTheme="minorEastAsia" w:hAnsi="Verdana"/>
          <w:sz w:val="20"/>
          <w:lang w:eastAsia="it-IT"/>
        </w:rPr>
        <w:t xml:space="preserve">Ogni segnale del sistema EVAC del padiglione interrompe </w:t>
      </w:r>
      <w:proofErr w:type="gramStart"/>
      <w:r>
        <w:rPr>
          <w:rFonts w:ascii="Verdana" w:eastAsiaTheme="minorEastAsia" w:hAnsi="Verdana"/>
          <w:sz w:val="20"/>
          <w:lang w:eastAsia="it-IT"/>
        </w:rPr>
        <w:t>le funzionalità</w:t>
      </w:r>
      <w:proofErr w:type="gramEnd"/>
      <w:r>
        <w:rPr>
          <w:rFonts w:ascii="Verdana" w:eastAsiaTheme="minorEastAsia" w:hAnsi="Verdana"/>
          <w:sz w:val="20"/>
          <w:lang w:eastAsia="it-IT"/>
        </w:rPr>
        <w:t xml:space="preserve"> audio del sistema multimediale.</w:t>
      </w:r>
    </w:p>
    <w:p w:rsidR="00F31B8D" w:rsidRDefault="00F31B8D" w:rsidP="00F31B8D">
      <w:pPr>
        <w:jc w:val="both"/>
        <w:rPr>
          <w:rFonts w:ascii="Verdana" w:eastAsiaTheme="minorEastAsia" w:hAnsi="Verdana"/>
          <w:sz w:val="20"/>
          <w:lang w:eastAsia="it-IT"/>
        </w:rPr>
      </w:pPr>
      <w:r>
        <w:rPr>
          <w:rFonts w:ascii="Verdana" w:eastAsiaTheme="minorEastAsia" w:hAnsi="Verdana"/>
          <w:sz w:val="20"/>
          <w:lang w:eastAsia="it-IT"/>
        </w:rPr>
        <w:t xml:space="preserve">La connessione, in caso di allarme proveniente dal sistema EVAC, deve assicurare che sia in funzione solo il sistema EVAC, prevenendo la sovrapposizione dei segnali di allarme sui segnali audio </w:t>
      </w:r>
      <w:proofErr w:type="gramStart"/>
      <w:r>
        <w:rPr>
          <w:rFonts w:ascii="Verdana" w:eastAsiaTheme="minorEastAsia" w:hAnsi="Verdana"/>
          <w:sz w:val="20"/>
          <w:lang w:eastAsia="it-IT"/>
        </w:rPr>
        <w:t>afferenti</w:t>
      </w:r>
      <w:proofErr w:type="gramEnd"/>
      <w:r>
        <w:rPr>
          <w:rFonts w:ascii="Verdana" w:eastAsiaTheme="minorEastAsia" w:hAnsi="Verdana"/>
          <w:sz w:val="20"/>
          <w:lang w:eastAsia="it-IT"/>
        </w:rPr>
        <w:t xml:space="preserve"> ai sistemi multimediali.</w:t>
      </w:r>
    </w:p>
    <w:p w:rsidR="00F31B8D" w:rsidRDefault="00F31B8D"/>
    <w:p w:rsidR="00614EE4" w:rsidRDefault="00614EE4">
      <w:pPr>
        <w:rPr>
          <w:rFonts w:ascii="Verdana" w:eastAsiaTheme="minorEastAsia" w:hAnsi="Verdana"/>
          <w:sz w:val="20"/>
          <w:lang w:eastAsia="it-IT"/>
        </w:rPr>
      </w:pPr>
    </w:p>
    <w:p w:rsidR="00F31B8D" w:rsidRDefault="00F31B8D">
      <w:pPr>
        <w:rPr>
          <w:rFonts w:ascii="Verdana" w:eastAsiaTheme="minorEastAsia" w:hAnsi="Verdana"/>
          <w:sz w:val="20"/>
          <w:lang w:eastAsia="it-IT"/>
        </w:rPr>
      </w:pPr>
    </w:p>
    <w:p w:rsidR="00B25DC4" w:rsidRPr="00BD18E8" w:rsidRDefault="00ED4A6E" w:rsidP="00BD18E8">
      <w:pPr>
        <w:pStyle w:val="01FMtitolo"/>
        <w:rPr>
          <w:caps w:val="0"/>
        </w:rPr>
      </w:pPr>
      <w:bookmarkStart w:id="13" w:name="_Toc393275528"/>
      <w:r>
        <w:rPr>
          <w:caps w:val="0"/>
        </w:rPr>
        <w:t xml:space="preserve">CARATTERISTICHE E PRESTAZIONI </w:t>
      </w:r>
      <w:r w:rsidR="00BD18E8" w:rsidRPr="00BD18E8">
        <w:rPr>
          <w:caps w:val="0"/>
        </w:rPr>
        <w:t>DELL’IMPIANTO</w:t>
      </w:r>
      <w:bookmarkEnd w:id="13"/>
    </w:p>
    <w:p w:rsidR="00B25DC4" w:rsidRDefault="00BD18E8" w:rsidP="002B4950">
      <w:pPr>
        <w:pStyle w:val="02FMtitolo"/>
      </w:pPr>
      <w:bookmarkStart w:id="14" w:name="_Toc393275529"/>
      <w:r>
        <w:t>P</w:t>
      </w:r>
      <w:r w:rsidR="00B25DC4">
        <w:t>remessa</w:t>
      </w:r>
      <w:bookmarkEnd w:id="14"/>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I sistemi acustici di cui trattasi sono utilizzati per attuare una rapida e ordinata mobilitazione degli occupanti d</w:t>
      </w:r>
      <w:r w:rsidR="007437DC">
        <w:rPr>
          <w:rFonts w:ascii="Verdana" w:eastAsiaTheme="minorEastAsia" w:hAnsi="Verdana"/>
          <w:sz w:val="20"/>
          <w:lang w:eastAsia="it-IT"/>
        </w:rPr>
        <w:t xml:space="preserve">elle </w:t>
      </w:r>
      <w:r w:rsidRPr="00553FF9">
        <w:rPr>
          <w:rFonts w:ascii="Verdana" w:eastAsiaTheme="minorEastAsia" w:hAnsi="Verdana"/>
          <w:sz w:val="20"/>
          <w:lang w:eastAsia="it-IT"/>
        </w:rPr>
        <w:t>are</w:t>
      </w:r>
      <w:r w:rsidR="007437DC">
        <w:rPr>
          <w:rFonts w:ascii="Verdana" w:eastAsiaTheme="minorEastAsia" w:hAnsi="Verdana"/>
          <w:sz w:val="20"/>
          <w:lang w:eastAsia="it-IT"/>
        </w:rPr>
        <w:t>e</w:t>
      </w:r>
      <w:r w:rsidRPr="00553FF9">
        <w:rPr>
          <w:rFonts w:ascii="Verdana" w:eastAsiaTheme="minorEastAsia" w:hAnsi="Verdana"/>
          <w:sz w:val="20"/>
          <w:lang w:eastAsia="it-IT"/>
        </w:rPr>
        <w:t xml:space="preserve"> intern</w:t>
      </w:r>
      <w:r w:rsidR="007437DC">
        <w:rPr>
          <w:rFonts w:ascii="Verdana" w:eastAsiaTheme="minorEastAsia" w:hAnsi="Verdana"/>
          <w:sz w:val="20"/>
          <w:lang w:eastAsia="it-IT"/>
        </w:rPr>
        <w:t>e</w:t>
      </w:r>
      <w:r w:rsidRPr="00553FF9">
        <w:rPr>
          <w:rFonts w:ascii="Verdana" w:eastAsiaTheme="minorEastAsia" w:hAnsi="Verdana"/>
          <w:sz w:val="20"/>
          <w:lang w:eastAsia="it-IT"/>
        </w:rPr>
        <w:t xml:space="preserve"> </w:t>
      </w:r>
      <w:r w:rsidR="007437DC">
        <w:rPr>
          <w:rFonts w:ascii="Verdana" w:eastAsiaTheme="minorEastAsia" w:hAnsi="Verdana"/>
          <w:sz w:val="20"/>
          <w:lang w:eastAsia="it-IT"/>
        </w:rPr>
        <w:t>ed</w:t>
      </w:r>
      <w:r w:rsidRPr="00553FF9">
        <w:rPr>
          <w:rFonts w:ascii="Verdana" w:eastAsiaTheme="minorEastAsia" w:hAnsi="Verdana"/>
          <w:sz w:val="20"/>
          <w:lang w:eastAsia="it-IT"/>
        </w:rPr>
        <w:t xml:space="preserve"> esterna in situazione di emergenza.</w:t>
      </w:r>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Detti sistemi utilizzano segnali a toni e annunci vocali per servizi di emergenza.</w:t>
      </w:r>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L’uso del sistema non è escluso per normali scopi di amplificazione e distribuzione sonora in circostanze non pericolose.</w:t>
      </w:r>
    </w:p>
    <w:p w:rsidR="00553FF9" w:rsidRDefault="00553FF9" w:rsidP="00553FF9">
      <w:pPr>
        <w:jc w:val="both"/>
        <w:rPr>
          <w:rFonts w:ascii="Verdana" w:eastAsiaTheme="minorEastAsia" w:hAnsi="Verdana"/>
          <w:sz w:val="20"/>
          <w:lang w:eastAsia="it-IT"/>
        </w:rPr>
      </w:pPr>
    </w:p>
    <w:p w:rsidR="00574579" w:rsidRPr="0007536C" w:rsidRDefault="00574579" w:rsidP="00574579">
      <w:pPr>
        <w:pStyle w:val="02FMtitolo"/>
      </w:pPr>
      <w:bookmarkStart w:id="15" w:name="_Toc393275530"/>
      <w:r w:rsidRPr="0007536C">
        <w:t>Riferimenti normativi</w:t>
      </w:r>
      <w:bookmarkEnd w:id="15"/>
    </w:p>
    <w:p w:rsidR="00574579" w:rsidRPr="0007536C" w:rsidRDefault="00574579" w:rsidP="00574579">
      <w:pPr>
        <w:jc w:val="both"/>
        <w:rPr>
          <w:rFonts w:ascii="Verdana" w:eastAsiaTheme="minorEastAsia" w:hAnsi="Verdana"/>
          <w:sz w:val="20"/>
          <w:lang w:eastAsia="it-IT"/>
        </w:rPr>
      </w:pPr>
      <w:r w:rsidRPr="0007536C">
        <w:rPr>
          <w:rFonts w:ascii="Verdana" w:eastAsiaTheme="minorEastAsia" w:hAnsi="Verdana"/>
          <w:sz w:val="20"/>
          <w:lang w:eastAsia="it-IT"/>
        </w:rPr>
        <w:lastRenderedPageBreak/>
        <w:t>I riferimenti per la realizzazione del sistema elettroacustico sono i seguenti:</w:t>
      </w:r>
    </w:p>
    <w:p w:rsidR="00574579" w:rsidRPr="0007536C" w:rsidRDefault="00574579" w:rsidP="00574579">
      <w:pPr>
        <w:numPr>
          <w:ilvl w:val="0"/>
          <w:numId w:val="10"/>
        </w:numPr>
        <w:jc w:val="both"/>
        <w:rPr>
          <w:rFonts w:ascii="Verdana" w:eastAsiaTheme="minorEastAsia" w:hAnsi="Verdana"/>
          <w:sz w:val="20"/>
          <w:lang w:eastAsia="it-IT"/>
        </w:rPr>
      </w:pPr>
      <w:r w:rsidRPr="0007536C">
        <w:rPr>
          <w:rFonts w:ascii="Verdana" w:eastAsiaTheme="minorEastAsia" w:hAnsi="Verdana"/>
          <w:sz w:val="20"/>
          <w:lang w:eastAsia="it-IT"/>
        </w:rPr>
        <w:t>CEI EN 60849:</w:t>
      </w:r>
      <w:r w:rsidR="003417F3">
        <w:rPr>
          <w:rFonts w:ascii="Verdana" w:eastAsiaTheme="minorEastAsia" w:hAnsi="Verdana"/>
          <w:sz w:val="20"/>
          <w:lang w:eastAsia="it-IT"/>
        </w:rPr>
        <w:t xml:space="preserve"> </w:t>
      </w:r>
      <w:r w:rsidRPr="0007536C">
        <w:rPr>
          <w:rFonts w:ascii="Verdana" w:eastAsiaTheme="minorEastAsia" w:hAnsi="Verdana"/>
          <w:sz w:val="20"/>
          <w:lang w:eastAsia="it-IT"/>
        </w:rPr>
        <w:t>2007 Sistemi elettroacustici applicati ai servizi di emergenza;</w:t>
      </w:r>
    </w:p>
    <w:p w:rsidR="00574579" w:rsidRPr="0007536C" w:rsidRDefault="00574579" w:rsidP="00574579">
      <w:pPr>
        <w:numPr>
          <w:ilvl w:val="0"/>
          <w:numId w:val="10"/>
        </w:numPr>
        <w:jc w:val="both"/>
        <w:rPr>
          <w:rFonts w:ascii="Verdana" w:eastAsiaTheme="minorEastAsia" w:hAnsi="Verdana"/>
          <w:sz w:val="20"/>
          <w:lang w:val="en-US" w:eastAsia="it-IT"/>
        </w:rPr>
      </w:pPr>
      <w:r w:rsidRPr="0007536C">
        <w:rPr>
          <w:rFonts w:ascii="Verdana" w:eastAsiaTheme="minorEastAsia" w:hAnsi="Verdana"/>
          <w:sz w:val="20"/>
          <w:lang w:val="en-US" w:eastAsia="it-IT"/>
        </w:rPr>
        <w:t xml:space="preserve">ISO 7240-19: 2007 Fire detection and alarm systems – Part 19: Design, installation, commissioning </w:t>
      </w:r>
      <w:proofErr w:type="gramStart"/>
      <w:r w:rsidRPr="0007536C">
        <w:rPr>
          <w:rFonts w:ascii="Verdana" w:eastAsiaTheme="minorEastAsia" w:hAnsi="Verdana"/>
          <w:sz w:val="20"/>
          <w:lang w:val="en-US" w:eastAsia="it-IT"/>
        </w:rPr>
        <w:t>and  service</w:t>
      </w:r>
      <w:proofErr w:type="gramEnd"/>
      <w:r w:rsidRPr="0007536C">
        <w:rPr>
          <w:rFonts w:ascii="Verdana" w:eastAsiaTheme="minorEastAsia" w:hAnsi="Verdana"/>
          <w:sz w:val="20"/>
          <w:lang w:val="en-US" w:eastAsia="it-IT"/>
        </w:rPr>
        <w:t xml:space="preserve"> of sound systems for emergency purposes.</w:t>
      </w:r>
    </w:p>
    <w:p w:rsidR="00574579" w:rsidRPr="00574579" w:rsidRDefault="00574579" w:rsidP="00553FF9">
      <w:pPr>
        <w:jc w:val="both"/>
        <w:rPr>
          <w:rFonts w:ascii="Verdana" w:eastAsiaTheme="minorEastAsia" w:hAnsi="Verdana"/>
          <w:sz w:val="20"/>
          <w:lang w:val="en-US" w:eastAsia="it-IT"/>
        </w:rPr>
      </w:pPr>
    </w:p>
    <w:p w:rsidR="00553FF9" w:rsidRPr="007437DC" w:rsidRDefault="00553FF9" w:rsidP="007437DC">
      <w:pPr>
        <w:pStyle w:val="02FMtitolo"/>
      </w:pPr>
      <w:bookmarkStart w:id="16" w:name="_Toc372969587"/>
      <w:bookmarkStart w:id="17" w:name="_Toc393275531"/>
      <w:r w:rsidRPr="007437DC">
        <w:t>Descrizione del sistema</w:t>
      </w:r>
      <w:bookmarkEnd w:id="16"/>
      <w:bookmarkEnd w:id="17"/>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Il sistema elettroacustico si compone come segue:</w:t>
      </w:r>
    </w:p>
    <w:p w:rsidR="00553FF9" w:rsidRPr="00553FF9" w:rsidRDefault="00553FF9" w:rsidP="00553FF9">
      <w:pPr>
        <w:numPr>
          <w:ilvl w:val="0"/>
          <w:numId w:val="10"/>
        </w:numPr>
        <w:jc w:val="both"/>
        <w:rPr>
          <w:rFonts w:ascii="Verdana" w:eastAsiaTheme="minorEastAsia" w:hAnsi="Verdana"/>
          <w:sz w:val="20"/>
          <w:lang w:eastAsia="it-IT"/>
        </w:rPr>
      </w:pPr>
      <w:r w:rsidRPr="00553FF9">
        <w:rPr>
          <w:rFonts w:ascii="Verdana" w:eastAsiaTheme="minorEastAsia" w:hAnsi="Verdana"/>
          <w:sz w:val="20"/>
          <w:lang w:eastAsia="it-IT"/>
        </w:rPr>
        <w:t>Una centrale di diffusione sonora;</w:t>
      </w:r>
    </w:p>
    <w:p w:rsidR="00553FF9" w:rsidRPr="00553FF9" w:rsidRDefault="00553FF9" w:rsidP="00553FF9">
      <w:pPr>
        <w:numPr>
          <w:ilvl w:val="0"/>
          <w:numId w:val="10"/>
        </w:numPr>
        <w:jc w:val="both"/>
        <w:rPr>
          <w:rFonts w:ascii="Verdana" w:eastAsiaTheme="minorEastAsia" w:hAnsi="Verdana"/>
          <w:sz w:val="20"/>
          <w:lang w:eastAsia="it-IT"/>
        </w:rPr>
      </w:pPr>
      <w:proofErr w:type="gramStart"/>
      <w:r w:rsidRPr="00553FF9">
        <w:rPr>
          <w:rFonts w:ascii="Verdana" w:eastAsiaTheme="minorEastAsia" w:hAnsi="Verdana"/>
          <w:sz w:val="20"/>
          <w:lang w:eastAsia="it-IT"/>
        </w:rPr>
        <w:t>Un microfono di emergenza principale, sito al piano terra</w:t>
      </w:r>
      <w:r w:rsidR="007437DC">
        <w:rPr>
          <w:rFonts w:ascii="Verdana" w:eastAsiaTheme="minorEastAsia" w:hAnsi="Verdana"/>
          <w:sz w:val="20"/>
          <w:lang w:eastAsia="it-IT"/>
        </w:rPr>
        <w:t xml:space="preserve"> nel locale tecnico</w:t>
      </w:r>
      <w:r w:rsidRPr="00553FF9">
        <w:rPr>
          <w:rFonts w:ascii="Verdana" w:eastAsiaTheme="minorEastAsia" w:hAnsi="Verdana"/>
          <w:sz w:val="20"/>
          <w:lang w:eastAsia="it-IT"/>
        </w:rPr>
        <w:t>;</w:t>
      </w:r>
      <w:proofErr w:type="gramEnd"/>
    </w:p>
    <w:p w:rsidR="00553FF9" w:rsidRPr="003417F3" w:rsidRDefault="00553FF9" w:rsidP="00553FF9">
      <w:pPr>
        <w:numPr>
          <w:ilvl w:val="0"/>
          <w:numId w:val="10"/>
        </w:numPr>
        <w:jc w:val="both"/>
        <w:rPr>
          <w:rFonts w:ascii="Verdana" w:eastAsiaTheme="minorEastAsia" w:hAnsi="Verdana"/>
          <w:sz w:val="20"/>
          <w:lang w:eastAsia="it-IT"/>
        </w:rPr>
      </w:pPr>
      <w:r w:rsidRPr="003417F3">
        <w:rPr>
          <w:rFonts w:ascii="Verdana" w:eastAsiaTheme="minorEastAsia" w:hAnsi="Verdana"/>
          <w:sz w:val="20"/>
          <w:lang w:eastAsia="it-IT"/>
        </w:rPr>
        <w:t xml:space="preserve">Un microfono di emergenza racchiuso in custodia protettiva con vetro a rompere, </w:t>
      </w:r>
      <w:r w:rsidR="007437DC" w:rsidRPr="003417F3">
        <w:rPr>
          <w:rFonts w:ascii="Verdana" w:eastAsiaTheme="minorEastAsia" w:hAnsi="Verdana"/>
          <w:sz w:val="20"/>
          <w:lang w:eastAsia="it-IT"/>
        </w:rPr>
        <w:t xml:space="preserve">da ubicare </w:t>
      </w:r>
      <w:r w:rsidR="003417F3" w:rsidRPr="003417F3">
        <w:rPr>
          <w:rFonts w:ascii="Verdana" w:eastAsiaTheme="minorEastAsia" w:hAnsi="Verdana"/>
          <w:sz w:val="20"/>
          <w:lang w:eastAsia="it-IT"/>
        </w:rPr>
        <w:t xml:space="preserve">nella sala controllo </w:t>
      </w:r>
      <w:r w:rsidR="007437DC" w:rsidRPr="003417F3">
        <w:rPr>
          <w:rFonts w:ascii="Verdana" w:eastAsiaTheme="minorEastAsia" w:hAnsi="Verdana"/>
          <w:sz w:val="20"/>
          <w:lang w:eastAsia="it-IT"/>
        </w:rPr>
        <w:t>al piano secondo</w:t>
      </w:r>
      <w:r w:rsidRPr="003417F3">
        <w:rPr>
          <w:rFonts w:ascii="Verdana" w:eastAsiaTheme="minorEastAsia" w:hAnsi="Verdana"/>
          <w:sz w:val="20"/>
          <w:lang w:eastAsia="it-IT"/>
        </w:rPr>
        <w:t>;</w:t>
      </w:r>
    </w:p>
    <w:p w:rsidR="00553FF9" w:rsidRPr="00553FF9" w:rsidRDefault="00553FF9" w:rsidP="00553FF9">
      <w:pPr>
        <w:numPr>
          <w:ilvl w:val="0"/>
          <w:numId w:val="10"/>
        </w:numPr>
        <w:jc w:val="both"/>
        <w:rPr>
          <w:rFonts w:ascii="Verdana" w:eastAsiaTheme="minorEastAsia" w:hAnsi="Verdana"/>
          <w:sz w:val="20"/>
          <w:lang w:eastAsia="it-IT"/>
        </w:rPr>
      </w:pPr>
      <w:r w:rsidRPr="00553FF9">
        <w:rPr>
          <w:rFonts w:ascii="Verdana" w:eastAsiaTheme="minorEastAsia" w:hAnsi="Verdana"/>
          <w:sz w:val="20"/>
          <w:lang w:eastAsia="it-IT"/>
        </w:rPr>
        <w:t xml:space="preserve">Una rete di cavi resistenti al fuoco, </w:t>
      </w:r>
      <w:proofErr w:type="gramStart"/>
      <w:r w:rsidRPr="00553FF9">
        <w:rPr>
          <w:rFonts w:ascii="Verdana" w:eastAsiaTheme="minorEastAsia" w:hAnsi="Verdana"/>
          <w:sz w:val="20"/>
          <w:lang w:eastAsia="it-IT"/>
        </w:rPr>
        <w:t xml:space="preserve">di </w:t>
      </w:r>
      <w:proofErr w:type="gramEnd"/>
      <w:r w:rsidRPr="00553FF9">
        <w:rPr>
          <w:rFonts w:ascii="Verdana" w:eastAsiaTheme="minorEastAsia" w:hAnsi="Verdana"/>
          <w:sz w:val="20"/>
          <w:lang w:eastAsia="it-IT"/>
        </w:rPr>
        <w:t>interconnessione tra gli amplificatori e gli altoparlanti;</w:t>
      </w:r>
    </w:p>
    <w:p w:rsidR="00553FF9" w:rsidRDefault="00553FF9" w:rsidP="00553FF9">
      <w:pPr>
        <w:numPr>
          <w:ilvl w:val="0"/>
          <w:numId w:val="10"/>
        </w:numPr>
        <w:jc w:val="both"/>
        <w:rPr>
          <w:rFonts w:ascii="Verdana" w:eastAsiaTheme="minorEastAsia" w:hAnsi="Verdana"/>
          <w:sz w:val="20"/>
          <w:lang w:eastAsia="it-IT"/>
        </w:rPr>
      </w:pPr>
      <w:r w:rsidRPr="00553FF9">
        <w:rPr>
          <w:rFonts w:ascii="Verdana" w:eastAsiaTheme="minorEastAsia" w:hAnsi="Verdana"/>
          <w:sz w:val="20"/>
          <w:lang w:eastAsia="it-IT"/>
        </w:rPr>
        <w:t>Gli altoparlanti previsti nei vari ambienti.</w:t>
      </w:r>
    </w:p>
    <w:p w:rsidR="00F31B8D" w:rsidRPr="00553FF9" w:rsidRDefault="00F31B8D" w:rsidP="00F31B8D">
      <w:pPr>
        <w:jc w:val="both"/>
        <w:rPr>
          <w:rFonts w:ascii="Verdana" w:eastAsiaTheme="minorEastAsia" w:hAnsi="Verdana"/>
          <w:sz w:val="20"/>
          <w:lang w:eastAsia="it-IT"/>
        </w:rPr>
      </w:pPr>
    </w:p>
    <w:p w:rsidR="00F31B8D" w:rsidRPr="0007536C" w:rsidRDefault="00F31B8D" w:rsidP="00F31B8D">
      <w:pPr>
        <w:pStyle w:val="02FMtitolo"/>
      </w:pPr>
      <w:bookmarkStart w:id="18" w:name="_Toc393275532"/>
      <w:r w:rsidRPr="0007536C">
        <w:t>Caratteristiche principali del sistema</w:t>
      </w:r>
      <w:bookmarkEnd w:id="18"/>
    </w:p>
    <w:p w:rsidR="00F31B8D" w:rsidRPr="0007536C" w:rsidRDefault="00F31B8D" w:rsidP="00F31B8D">
      <w:pPr>
        <w:jc w:val="both"/>
        <w:rPr>
          <w:rFonts w:ascii="Verdana" w:eastAsiaTheme="minorEastAsia" w:hAnsi="Verdana"/>
          <w:sz w:val="20"/>
          <w:lang w:eastAsia="it-IT"/>
        </w:rPr>
      </w:pPr>
      <w:r w:rsidRPr="0007536C">
        <w:rPr>
          <w:rFonts w:ascii="Verdana" w:eastAsiaTheme="minorEastAsia" w:hAnsi="Verdana"/>
          <w:sz w:val="20"/>
          <w:lang w:eastAsia="it-IT"/>
        </w:rPr>
        <w:t xml:space="preserve">Le apparecchiature devono essere </w:t>
      </w:r>
      <w:proofErr w:type="gramStart"/>
      <w:r w:rsidRPr="0007536C">
        <w:rPr>
          <w:rFonts w:ascii="Verdana" w:eastAsiaTheme="minorEastAsia" w:hAnsi="Verdana"/>
          <w:sz w:val="20"/>
          <w:lang w:eastAsia="it-IT"/>
        </w:rPr>
        <w:t>conformi</w:t>
      </w:r>
      <w:proofErr w:type="gramEnd"/>
      <w:r w:rsidRPr="0007536C">
        <w:rPr>
          <w:rFonts w:ascii="Verdana" w:eastAsiaTheme="minorEastAsia" w:hAnsi="Verdana"/>
          <w:sz w:val="20"/>
          <w:lang w:eastAsia="it-IT"/>
        </w:rPr>
        <w:t xml:space="preserve"> alla norma EN 60065 (CEI 92-1) "Apparecchi audio, video e apparecchi elettronici similari - Requisiti di sicurezza".</w:t>
      </w:r>
    </w:p>
    <w:p w:rsidR="00F31B8D" w:rsidRPr="0007536C" w:rsidRDefault="00F31B8D" w:rsidP="00F31B8D">
      <w:pPr>
        <w:jc w:val="both"/>
        <w:rPr>
          <w:rFonts w:ascii="Verdana" w:eastAsiaTheme="minorEastAsia" w:hAnsi="Verdana"/>
          <w:sz w:val="20"/>
          <w:lang w:eastAsia="it-IT"/>
        </w:rPr>
      </w:pPr>
      <w:r w:rsidRPr="0007536C">
        <w:rPr>
          <w:rFonts w:ascii="Verdana" w:eastAsiaTheme="minorEastAsia" w:hAnsi="Verdana"/>
          <w:sz w:val="20"/>
          <w:lang w:eastAsia="it-IT"/>
        </w:rPr>
        <w:t xml:space="preserve">Si riportano nel seguito le principali caratteristiche che il sistema dovrà </w:t>
      </w:r>
      <w:proofErr w:type="gramStart"/>
      <w:r w:rsidRPr="0007536C">
        <w:rPr>
          <w:rFonts w:ascii="Verdana" w:eastAsiaTheme="minorEastAsia" w:hAnsi="Verdana"/>
          <w:sz w:val="20"/>
          <w:lang w:eastAsia="it-IT"/>
        </w:rPr>
        <w:t>presentare</w:t>
      </w:r>
      <w:proofErr w:type="gramEnd"/>
      <w:r w:rsidRPr="0007536C">
        <w:rPr>
          <w:rFonts w:ascii="Verdana" w:eastAsiaTheme="minorEastAsia" w:hAnsi="Verdana"/>
          <w:sz w:val="20"/>
          <w:lang w:eastAsia="it-IT"/>
        </w:rPr>
        <w:t xml:space="preserve"> per essere conforme alle prescrizioni della norma CEI EN 60849 (CEI 100-55):</w:t>
      </w:r>
    </w:p>
    <w:p w:rsidR="00F31B8D" w:rsidRPr="0007536C" w:rsidRDefault="00F31B8D" w:rsidP="00F31B8D">
      <w:pPr>
        <w:jc w:val="both"/>
        <w:rPr>
          <w:rFonts w:ascii="Verdana" w:eastAsiaTheme="minorEastAsia" w:hAnsi="Verdana"/>
          <w:sz w:val="20"/>
          <w:lang w:eastAsia="it-IT"/>
        </w:rPr>
      </w:pPr>
      <w:r w:rsidRPr="0007536C">
        <w:rPr>
          <w:rFonts w:ascii="Verdana" w:eastAsiaTheme="minorEastAsia" w:hAnsi="Verdana"/>
          <w:sz w:val="20"/>
          <w:lang w:eastAsia="it-IT"/>
        </w:rPr>
        <w:t>• Il sistema di diffusori acustici per la diffusione di emergenza deve essere cablata con cavo resistente al fuoco tipo FTG10</w:t>
      </w:r>
      <w:proofErr w:type="gramStart"/>
      <w:r w:rsidRPr="0007536C">
        <w:rPr>
          <w:rFonts w:ascii="Verdana" w:eastAsiaTheme="minorEastAsia" w:hAnsi="Verdana"/>
          <w:sz w:val="20"/>
          <w:lang w:eastAsia="it-IT"/>
        </w:rPr>
        <w:t>(</w:t>
      </w:r>
      <w:proofErr w:type="gramEnd"/>
      <w:r w:rsidRPr="0007536C">
        <w:rPr>
          <w:rFonts w:ascii="Verdana" w:eastAsiaTheme="minorEastAsia" w:hAnsi="Verdana"/>
          <w:sz w:val="20"/>
          <w:lang w:eastAsia="it-IT"/>
        </w:rPr>
        <w:t>O)M1 CEI 20.45.</w:t>
      </w:r>
    </w:p>
    <w:p w:rsidR="00F31B8D" w:rsidRPr="0007536C" w:rsidRDefault="00F31B8D" w:rsidP="00F31B8D">
      <w:pPr>
        <w:jc w:val="both"/>
        <w:rPr>
          <w:rFonts w:ascii="Verdana" w:eastAsiaTheme="minorEastAsia" w:hAnsi="Verdana"/>
          <w:sz w:val="20"/>
          <w:lang w:eastAsia="it-IT"/>
        </w:rPr>
      </w:pPr>
      <w:r w:rsidRPr="0007536C">
        <w:rPr>
          <w:rFonts w:ascii="Verdana" w:eastAsiaTheme="minorEastAsia" w:hAnsi="Verdana"/>
          <w:sz w:val="20"/>
          <w:lang w:eastAsia="it-IT"/>
        </w:rPr>
        <w:t>• Ogni area di diffusione di emergenza deve essere realizzata in ridondanza, posando due linee per ogni zona e alternando i diffusori acustici all'interno dell'ambiente. Le linee dovranno essere posate su due passaggi cavi separati.</w:t>
      </w:r>
    </w:p>
    <w:p w:rsidR="00F31B8D" w:rsidRPr="0007536C" w:rsidRDefault="00F31B8D" w:rsidP="00F31B8D">
      <w:pPr>
        <w:jc w:val="both"/>
        <w:rPr>
          <w:rFonts w:ascii="Verdana" w:eastAsiaTheme="minorEastAsia" w:hAnsi="Verdana"/>
          <w:sz w:val="20"/>
          <w:lang w:eastAsia="it-IT"/>
        </w:rPr>
      </w:pPr>
      <w:r w:rsidRPr="0007536C">
        <w:rPr>
          <w:rFonts w:ascii="Verdana" w:eastAsiaTheme="minorEastAsia" w:hAnsi="Verdana"/>
          <w:sz w:val="20"/>
          <w:lang w:eastAsia="it-IT"/>
        </w:rPr>
        <w:t xml:space="preserve">• I diffusori acustici utilizzati in controsoffitti dovranno essere muniti di calotta di protezione </w:t>
      </w:r>
      <w:proofErr w:type="gramStart"/>
      <w:r w:rsidRPr="0007536C">
        <w:rPr>
          <w:rFonts w:ascii="Verdana" w:eastAsiaTheme="minorEastAsia" w:hAnsi="Verdana"/>
          <w:sz w:val="20"/>
          <w:lang w:eastAsia="it-IT"/>
        </w:rPr>
        <w:t>in</w:t>
      </w:r>
      <w:proofErr w:type="gramEnd"/>
      <w:r w:rsidRPr="0007536C">
        <w:rPr>
          <w:rFonts w:ascii="Verdana" w:eastAsiaTheme="minorEastAsia" w:hAnsi="Verdana"/>
          <w:sz w:val="20"/>
          <w:lang w:eastAsia="it-IT"/>
        </w:rPr>
        <w:t xml:space="preserve"> acciaio anti fiamma.</w:t>
      </w:r>
    </w:p>
    <w:p w:rsidR="00F31B8D" w:rsidRPr="0007536C" w:rsidRDefault="00F31B8D" w:rsidP="00F31B8D">
      <w:pPr>
        <w:jc w:val="both"/>
        <w:rPr>
          <w:rFonts w:ascii="Verdana" w:eastAsiaTheme="minorEastAsia" w:hAnsi="Verdana"/>
          <w:sz w:val="20"/>
          <w:lang w:eastAsia="it-IT"/>
        </w:rPr>
      </w:pPr>
      <w:r w:rsidRPr="0007536C">
        <w:rPr>
          <w:rFonts w:ascii="Verdana" w:eastAsiaTheme="minorEastAsia" w:hAnsi="Verdana"/>
          <w:sz w:val="20"/>
          <w:lang w:eastAsia="it-IT"/>
        </w:rPr>
        <w:t>• I microfoni dovranno essere collegati con cavo resistente al fuoco.</w:t>
      </w:r>
    </w:p>
    <w:p w:rsidR="00F31B8D" w:rsidRPr="0007536C" w:rsidRDefault="00F31B8D" w:rsidP="00F31B8D">
      <w:pPr>
        <w:jc w:val="both"/>
        <w:rPr>
          <w:rFonts w:ascii="Verdana" w:eastAsiaTheme="minorEastAsia" w:hAnsi="Verdana"/>
          <w:sz w:val="20"/>
          <w:lang w:eastAsia="it-IT"/>
        </w:rPr>
      </w:pPr>
      <w:r w:rsidRPr="0007536C">
        <w:rPr>
          <w:rFonts w:ascii="Verdana" w:eastAsiaTheme="minorEastAsia" w:hAnsi="Verdana"/>
          <w:sz w:val="20"/>
          <w:lang w:eastAsia="it-IT"/>
        </w:rPr>
        <w:t xml:space="preserve">• Il sistema deve prevedere la diagnosi della linea microfonica e della capsula </w:t>
      </w:r>
      <w:proofErr w:type="gramStart"/>
      <w:r w:rsidRPr="0007536C">
        <w:rPr>
          <w:rFonts w:ascii="Verdana" w:eastAsiaTheme="minorEastAsia" w:hAnsi="Verdana"/>
          <w:sz w:val="20"/>
          <w:lang w:eastAsia="it-IT"/>
        </w:rPr>
        <w:t>microfonica</w:t>
      </w:r>
      <w:proofErr w:type="gramEnd"/>
      <w:r w:rsidRPr="0007536C">
        <w:rPr>
          <w:rFonts w:ascii="Verdana" w:eastAsiaTheme="minorEastAsia" w:hAnsi="Verdana"/>
          <w:sz w:val="20"/>
          <w:lang w:eastAsia="it-IT"/>
        </w:rPr>
        <w:t>, ogni anomalia dovrà essere segnalata dal sistema.</w:t>
      </w:r>
    </w:p>
    <w:p w:rsidR="00F31B8D" w:rsidRPr="0007536C" w:rsidRDefault="00F31B8D" w:rsidP="00F31B8D">
      <w:pPr>
        <w:jc w:val="both"/>
        <w:rPr>
          <w:rFonts w:ascii="Verdana" w:eastAsiaTheme="minorEastAsia" w:hAnsi="Verdana"/>
          <w:sz w:val="20"/>
          <w:lang w:eastAsia="it-IT"/>
        </w:rPr>
      </w:pPr>
      <w:r w:rsidRPr="0007536C">
        <w:rPr>
          <w:rFonts w:ascii="Verdana" w:eastAsiaTheme="minorEastAsia" w:hAnsi="Verdana"/>
          <w:sz w:val="20"/>
          <w:lang w:eastAsia="it-IT"/>
        </w:rPr>
        <w:t>• Il sistema deve prevedere la diagnosi della linea dei diffusori acustici, ogni anomalia dovrà essere segnalata dal sistema.</w:t>
      </w:r>
    </w:p>
    <w:p w:rsidR="00F31B8D" w:rsidRPr="0007536C" w:rsidRDefault="00F31B8D" w:rsidP="00F31B8D">
      <w:pPr>
        <w:jc w:val="both"/>
        <w:rPr>
          <w:rFonts w:ascii="Verdana" w:eastAsiaTheme="minorEastAsia" w:hAnsi="Verdana"/>
          <w:sz w:val="20"/>
          <w:lang w:eastAsia="it-IT"/>
        </w:rPr>
      </w:pPr>
      <w:r w:rsidRPr="0007536C">
        <w:rPr>
          <w:rFonts w:ascii="Verdana" w:eastAsiaTheme="minorEastAsia" w:hAnsi="Verdana"/>
          <w:sz w:val="20"/>
          <w:lang w:eastAsia="it-IT"/>
        </w:rPr>
        <w:lastRenderedPageBreak/>
        <w:t>• Il sistema deve verificare il carico dei diffusori, ogni anomalia dovrà essere segnalata dal sistema.</w:t>
      </w:r>
    </w:p>
    <w:p w:rsidR="00F31B8D" w:rsidRPr="0007536C" w:rsidRDefault="00F31B8D" w:rsidP="00F31B8D">
      <w:pPr>
        <w:jc w:val="both"/>
        <w:rPr>
          <w:rFonts w:ascii="Verdana" w:eastAsiaTheme="minorEastAsia" w:hAnsi="Verdana"/>
          <w:sz w:val="20"/>
          <w:lang w:eastAsia="it-IT"/>
        </w:rPr>
      </w:pPr>
      <w:r w:rsidRPr="0007536C">
        <w:rPr>
          <w:rFonts w:ascii="Verdana" w:eastAsiaTheme="minorEastAsia" w:hAnsi="Verdana"/>
          <w:sz w:val="20"/>
          <w:lang w:eastAsia="it-IT"/>
        </w:rPr>
        <w:t xml:space="preserve">• Il sistema dovrà essere munito di un amplificatore di potenza </w:t>
      </w:r>
      <w:proofErr w:type="gramStart"/>
      <w:r w:rsidRPr="0007536C">
        <w:rPr>
          <w:rFonts w:ascii="Verdana" w:eastAsiaTheme="minorEastAsia" w:hAnsi="Verdana"/>
          <w:sz w:val="20"/>
          <w:lang w:eastAsia="it-IT"/>
        </w:rPr>
        <w:t>di</w:t>
      </w:r>
      <w:proofErr w:type="gramEnd"/>
      <w:r w:rsidRPr="0007536C">
        <w:rPr>
          <w:rFonts w:ascii="Verdana" w:eastAsiaTheme="minorEastAsia" w:hAnsi="Verdana"/>
          <w:sz w:val="20"/>
          <w:lang w:eastAsia="it-IT"/>
        </w:rPr>
        <w:t xml:space="preserve"> riserva.</w:t>
      </w:r>
    </w:p>
    <w:p w:rsidR="00F31B8D" w:rsidRPr="0007536C" w:rsidRDefault="00F31B8D" w:rsidP="00F31B8D">
      <w:pPr>
        <w:jc w:val="both"/>
        <w:rPr>
          <w:rFonts w:ascii="Verdana" w:eastAsiaTheme="minorEastAsia" w:hAnsi="Verdana"/>
          <w:sz w:val="20"/>
          <w:lang w:eastAsia="it-IT"/>
        </w:rPr>
      </w:pPr>
      <w:r w:rsidRPr="0007536C">
        <w:rPr>
          <w:rFonts w:ascii="Verdana" w:eastAsiaTheme="minorEastAsia" w:hAnsi="Verdana"/>
          <w:sz w:val="20"/>
          <w:lang w:eastAsia="it-IT"/>
        </w:rPr>
        <w:t>• Il sistema deve continuamente diagnosticare il funzionamento degli amplificatori di potenza, in caso di anomalie deve inserire automaticamente l'amplificatore di riserva, ogni anomalia dovrà essere segnalata dal sistema.</w:t>
      </w:r>
    </w:p>
    <w:p w:rsidR="00F31B8D" w:rsidRPr="0007536C" w:rsidRDefault="00F31B8D" w:rsidP="00F31B8D">
      <w:pPr>
        <w:jc w:val="both"/>
        <w:rPr>
          <w:rFonts w:ascii="Verdana" w:eastAsiaTheme="minorEastAsia" w:hAnsi="Verdana"/>
          <w:sz w:val="20"/>
          <w:lang w:eastAsia="it-IT"/>
        </w:rPr>
      </w:pPr>
      <w:r w:rsidRPr="0007536C">
        <w:rPr>
          <w:rFonts w:ascii="Verdana" w:eastAsiaTheme="minorEastAsia" w:hAnsi="Verdana"/>
          <w:sz w:val="20"/>
          <w:lang w:eastAsia="it-IT"/>
        </w:rPr>
        <w:t>• Eventuali alimentatori all'interno della struttura rack, che siano vitali per il sistema di diffusione sonora, devono essere ridondanti.</w:t>
      </w:r>
    </w:p>
    <w:p w:rsidR="00F31B8D" w:rsidRPr="0007536C" w:rsidRDefault="00F31B8D" w:rsidP="00F31B8D">
      <w:pPr>
        <w:jc w:val="both"/>
        <w:rPr>
          <w:rFonts w:ascii="Verdana" w:eastAsiaTheme="minorEastAsia" w:hAnsi="Verdana"/>
          <w:sz w:val="20"/>
          <w:lang w:eastAsia="it-IT"/>
        </w:rPr>
      </w:pPr>
      <w:r w:rsidRPr="0007536C">
        <w:rPr>
          <w:rFonts w:ascii="Verdana" w:eastAsiaTheme="minorEastAsia" w:hAnsi="Verdana"/>
          <w:sz w:val="20"/>
          <w:lang w:eastAsia="it-IT"/>
        </w:rPr>
        <w:t xml:space="preserve">• È richiesta l'interfaccia con </w:t>
      </w:r>
      <w:proofErr w:type="gramStart"/>
      <w:r w:rsidRPr="0007536C">
        <w:rPr>
          <w:rFonts w:ascii="Verdana" w:eastAsiaTheme="minorEastAsia" w:hAnsi="Verdana"/>
          <w:sz w:val="20"/>
          <w:lang w:eastAsia="it-IT"/>
        </w:rPr>
        <w:t>la centrale antincendio presente, tale collegamento</w:t>
      </w:r>
      <w:proofErr w:type="gramEnd"/>
      <w:r w:rsidRPr="0007536C">
        <w:rPr>
          <w:rFonts w:ascii="Verdana" w:eastAsiaTheme="minorEastAsia" w:hAnsi="Verdana"/>
          <w:sz w:val="20"/>
          <w:lang w:eastAsia="it-IT"/>
        </w:rPr>
        <w:t xml:space="preserve"> garantirà l'invio di un messaggio digitale preregistrato in maniera automatica senza la necessità che il sistema sia presidiato.</w:t>
      </w:r>
    </w:p>
    <w:p w:rsidR="00F31B8D" w:rsidRPr="0007536C" w:rsidRDefault="00F31B8D" w:rsidP="00F31B8D">
      <w:pPr>
        <w:jc w:val="both"/>
        <w:rPr>
          <w:rFonts w:ascii="Verdana" w:eastAsiaTheme="minorEastAsia" w:hAnsi="Verdana"/>
          <w:sz w:val="20"/>
          <w:lang w:eastAsia="it-IT"/>
        </w:rPr>
      </w:pPr>
      <w:r w:rsidRPr="0007536C">
        <w:rPr>
          <w:rFonts w:ascii="Verdana" w:eastAsiaTheme="minorEastAsia" w:hAnsi="Verdana"/>
          <w:sz w:val="20"/>
          <w:lang w:eastAsia="it-IT"/>
        </w:rPr>
        <w:t xml:space="preserve">• È necessario garantire l'alimentazione della centrale in caso di interruzione dell'erogazione di corrente (230 </w:t>
      </w:r>
      <w:proofErr w:type="spellStart"/>
      <w:r w:rsidRPr="0007536C">
        <w:rPr>
          <w:rFonts w:ascii="Verdana" w:eastAsiaTheme="minorEastAsia" w:hAnsi="Verdana"/>
          <w:sz w:val="20"/>
          <w:lang w:eastAsia="it-IT"/>
        </w:rPr>
        <w:t>Vac</w:t>
      </w:r>
      <w:proofErr w:type="spellEnd"/>
      <w:r w:rsidRPr="0007536C">
        <w:rPr>
          <w:rFonts w:ascii="Verdana" w:eastAsiaTheme="minorEastAsia" w:hAnsi="Verdana"/>
          <w:sz w:val="20"/>
          <w:lang w:eastAsia="it-IT"/>
        </w:rPr>
        <w:t xml:space="preserve">) sottendendola ad un UPS dedicato in grado di garantire un'autonomia al sistema pari ad almeno </w:t>
      </w:r>
      <w:r w:rsidR="001D3046">
        <w:rPr>
          <w:rFonts w:ascii="Verdana" w:eastAsiaTheme="minorEastAsia" w:hAnsi="Verdana"/>
          <w:sz w:val="20"/>
          <w:lang w:eastAsia="it-IT"/>
        </w:rPr>
        <w:t>60 minuti</w:t>
      </w:r>
      <w:r w:rsidRPr="0007536C">
        <w:rPr>
          <w:rFonts w:ascii="Verdana" w:eastAsiaTheme="minorEastAsia" w:hAnsi="Verdana"/>
          <w:sz w:val="20"/>
          <w:lang w:eastAsia="it-IT"/>
        </w:rPr>
        <w:t>.</w:t>
      </w:r>
    </w:p>
    <w:p w:rsidR="00553FF9" w:rsidRDefault="00553FF9" w:rsidP="00553FF9">
      <w:pPr>
        <w:jc w:val="both"/>
        <w:rPr>
          <w:rFonts w:ascii="Verdana" w:eastAsiaTheme="minorEastAsia" w:hAnsi="Verdana"/>
          <w:sz w:val="20"/>
          <w:lang w:eastAsia="it-IT"/>
        </w:rPr>
      </w:pPr>
    </w:p>
    <w:p w:rsidR="00F31B8D" w:rsidRPr="0007536C" w:rsidRDefault="00F31B8D" w:rsidP="00F31B8D">
      <w:pPr>
        <w:pStyle w:val="02FMtitolo"/>
      </w:pPr>
      <w:bookmarkStart w:id="19" w:name="_Toc393275533"/>
      <w:r w:rsidRPr="0007536C">
        <w:t>Segnalazione dello stato di funzionamento e dei guasti</w:t>
      </w:r>
      <w:bookmarkEnd w:id="19"/>
    </w:p>
    <w:p w:rsidR="00F31B8D" w:rsidRPr="0007536C" w:rsidRDefault="00F31B8D" w:rsidP="00F31B8D">
      <w:pPr>
        <w:jc w:val="both"/>
        <w:rPr>
          <w:rFonts w:ascii="Verdana" w:eastAsiaTheme="minorEastAsia" w:hAnsi="Verdana"/>
          <w:sz w:val="20"/>
          <w:lang w:eastAsia="it-IT"/>
        </w:rPr>
      </w:pPr>
      <w:r w:rsidRPr="0007536C">
        <w:rPr>
          <w:rFonts w:ascii="Verdana" w:eastAsiaTheme="minorEastAsia" w:hAnsi="Verdana"/>
          <w:sz w:val="20"/>
          <w:lang w:eastAsia="it-IT"/>
        </w:rPr>
        <w:t>E’ necessario che il sistema monitori costantemente il corretto funzionamento di tutte le apparecchiature. Dovranno pertanto essere sempre segnalate le seguenti anomalie:</w:t>
      </w:r>
    </w:p>
    <w:p w:rsidR="00F31B8D" w:rsidRPr="0007536C" w:rsidRDefault="00F31B8D" w:rsidP="00F31B8D">
      <w:pPr>
        <w:jc w:val="both"/>
        <w:rPr>
          <w:rFonts w:ascii="Verdana" w:eastAsiaTheme="minorEastAsia" w:hAnsi="Verdana"/>
          <w:sz w:val="20"/>
          <w:lang w:eastAsia="it-IT"/>
        </w:rPr>
      </w:pPr>
      <w:r w:rsidRPr="0007536C">
        <w:rPr>
          <w:rFonts w:ascii="Verdana" w:eastAsiaTheme="minorEastAsia" w:hAnsi="Verdana"/>
          <w:sz w:val="20"/>
          <w:lang w:eastAsia="it-IT"/>
        </w:rPr>
        <w:t>• mancanza dell'alimentazione ordinaria;</w:t>
      </w:r>
    </w:p>
    <w:p w:rsidR="00F31B8D" w:rsidRPr="0007536C" w:rsidRDefault="00F31B8D" w:rsidP="00F31B8D">
      <w:pPr>
        <w:jc w:val="both"/>
        <w:rPr>
          <w:rFonts w:ascii="Verdana" w:eastAsiaTheme="minorEastAsia" w:hAnsi="Verdana"/>
          <w:sz w:val="20"/>
          <w:lang w:eastAsia="it-IT"/>
        </w:rPr>
      </w:pPr>
      <w:r w:rsidRPr="0007536C">
        <w:rPr>
          <w:rFonts w:ascii="Verdana" w:eastAsiaTheme="minorEastAsia" w:hAnsi="Verdana"/>
          <w:sz w:val="20"/>
          <w:lang w:eastAsia="it-IT"/>
        </w:rPr>
        <w:t>• mancanza dell'alimentazione di sicurezza;</w:t>
      </w:r>
    </w:p>
    <w:p w:rsidR="00F31B8D" w:rsidRPr="0007536C" w:rsidRDefault="00F31B8D" w:rsidP="00F31B8D">
      <w:pPr>
        <w:jc w:val="both"/>
        <w:rPr>
          <w:rFonts w:ascii="Verdana" w:eastAsiaTheme="minorEastAsia" w:hAnsi="Verdana"/>
          <w:sz w:val="20"/>
          <w:lang w:eastAsia="it-IT"/>
        </w:rPr>
      </w:pPr>
      <w:r w:rsidRPr="0007536C">
        <w:rPr>
          <w:rFonts w:ascii="Verdana" w:eastAsiaTheme="minorEastAsia" w:hAnsi="Verdana"/>
          <w:sz w:val="20"/>
          <w:lang w:eastAsia="it-IT"/>
        </w:rPr>
        <w:t>• intervento di qualsiasi dispositivo di protezione che possa impedire una comunicazione di emergenza;</w:t>
      </w:r>
    </w:p>
    <w:p w:rsidR="00F31B8D" w:rsidRPr="0007536C" w:rsidRDefault="00F31B8D" w:rsidP="00F31B8D">
      <w:pPr>
        <w:jc w:val="both"/>
        <w:rPr>
          <w:rFonts w:ascii="Verdana" w:eastAsiaTheme="minorEastAsia" w:hAnsi="Verdana"/>
          <w:sz w:val="20"/>
          <w:lang w:eastAsia="it-IT"/>
        </w:rPr>
      </w:pPr>
      <w:r w:rsidRPr="0007536C">
        <w:rPr>
          <w:rFonts w:ascii="Verdana" w:eastAsiaTheme="minorEastAsia" w:hAnsi="Verdana"/>
          <w:sz w:val="20"/>
          <w:lang w:eastAsia="it-IT"/>
        </w:rPr>
        <w:t>• guasti che impediscono il funzionamento del sistema, ad esempio ai microfoni, agli amplificatori, al generatore dei segnali di emergenza, al circuito di un altoparlante, ecc.</w:t>
      </w:r>
    </w:p>
    <w:p w:rsidR="00F31B8D" w:rsidRPr="0007536C" w:rsidRDefault="00F31B8D" w:rsidP="00F31B8D">
      <w:pPr>
        <w:jc w:val="both"/>
        <w:rPr>
          <w:rFonts w:ascii="Verdana" w:eastAsiaTheme="minorEastAsia" w:hAnsi="Verdana"/>
          <w:sz w:val="20"/>
          <w:lang w:eastAsia="it-IT"/>
        </w:rPr>
      </w:pPr>
      <w:r w:rsidRPr="0007536C">
        <w:rPr>
          <w:rFonts w:ascii="Verdana" w:eastAsiaTheme="minorEastAsia" w:hAnsi="Verdana"/>
          <w:sz w:val="20"/>
          <w:lang w:eastAsia="it-IT"/>
        </w:rPr>
        <w:t xml:space="preserve">È necessario che ogni guasto attivi una segnalazione luminosa </w:t>
      </w:r>
      <w:proofErr w:type="gramStart"/>
      <w:r w:rsidRPr="0007536C">
        <w:rPr>
          <w:rFonts w:ascii="Verdana" w:eastAsiaTheme="minorEastAsia" w:hAnsi="Verdana"/>
          <w:sz w:val="20"/>
          <w:lang w:eastAsia="it-IT"/>
        </w:rPr>
        <w:t>ed</w:t>
      </w:r>
      <w:proofErr w:type="gramEnd"/>
      <w:r w:rsidRPr="0007536C">
        <w:rPr>
          <w:rFonts w:ascii="Verdana" w:eastAsiaTheme="minorEastAsia" w:hAnsi="Verdana"/>
          <w:sz w:val="20"/>
          <w:lang w:eastAsia="it-IT"/>
        </w:rPr>
        <w:t xml:space="preserve"> acustica dedicata.</w:t>
      </w:r>
    </w:p>
    <w:p w:rsidR="00F31B8D" w:rsidRPr="0007536C" w:rsidRDefault="00F31B8D" w:rsidP="00F31B8D">
      <w:pPr>
        <w:jc w:val="both"/>
        <w:rPr>
          <w:rFonts w:ascii="Verdana" w:eastAsiaTheme="minorEastAsia" w:hAnsi="Verdana"/>
          <w:sz w:val="20"/>
          <w:lang w:eastAsia="it-IT"/>
        </w:rPr>
      </w:pPr>
      <w:r w:rsidRPr="0007536C">
        <w:rPr>
          <w:rFonts w:ascii="Verdana" w:eastAsiaTheme="minorEastAsia" w:hAnsi="Verdana"/>
          <w:sz w:val="20"/>
          <w:lang w:eastAsia="it-IT"/>
        </w:rPr>
        <w:t xml:space="preserve">Alla centrale di rivelazione incendi devono essere segnalati da un dispositivo ottico e acustico sia i guasti che possono verificarsi nel collegamento tra il sistema di rivelazione incendi </w:t>
      </w:r>
      <w:proofErr w:type="gramStart"/>
      <w:r w:rsidRPr="0007536C">
        <w:rPr>
          <w:rFonts w:ascii="Verdana" w:eastAsiaTheme="minorEastAsia" w:hAnsi="Verdana"/>
          <w:sz w:val="20"/>
          <w:lang w:eastAsia="it-IT"/>
        </w:rPr>
        <w:t>ed</w:t>
      </w:r>
      <w:proofErr w:type="gramEnd"/>
      <w:r w:rsidRPr="0007536C">
        <w:rPr>
          <w:rFonts w:ascii="Verdana" w:eastAsiaTheme="minorEastAsia" w:hAnsi="Verdana"/>
          <w:sz w:val="20"/>
          <w:lang w:eastAsia="it-IT"/>
        </w:rPr>
        <w:t xml:space="preserve"> il sistema di diffusione sonora, sia uno qualsiasi dei guasti che possono interessare il sistema di diffusione sonora.</w:t>
      </w:r>
    </w:p>
    <w:p w:rsidR="00F31B8D" w:rsidRPr="0007536C" w:rsidRDefault="00F31B8D" w:rsidP="00F31B8D">
      <w:pPr>
        <w:jc w:val="both"/>
        <w:rPr>
          <w:rFonts w:ascii="Verdana" w:eastAsiaTheme="minorEastAsia" w:hAnsi="Verdana"/>
          <w:sz w:val="20"/>
          <w:lang w:eastAsia="it-IT"/>
        </w:rPr>
      </w:pPr>
      <w:r w:rsidRPr="0007536C">
        <w:rPr>
          <w:rFonts w:ascii="Verdana" w:eastAsiaTheme="minorEastAsia" w:hAnsi="Verdana"/>
          <w:sz w:val="20"/>
          <w:lang w:eastAsia="it-IT"/>
        </w:rPr>
        <w:t xml:space="preserve">Inoltre, il sistema di diffusione sonora, una volta attivato dal sistema di rivelazione </w:t>
      </w:r>
      <w:proofErr w:type="gramStart"/>
      <w:r w:rsidRPr="0007536C">
        <w:rPr>
          <w:rFonts w:ascii="Verdana" w:eastAsiaTheme="minorEastAsia" w:hAnsi="Verdana"/>
          <w:sz w:val="20"/>
          <w:lang w:eastAsia="it-IT"/>
        </w:rPr>
        <w:t>ed</w:t>
      </w:r>
      <w:proofErr w:type="gramEnd"/>
      <w:r w:rsidRPr="0007536C">
        <w:rPr>
          <w:rFonts w:ascii="Verdana" w:eastAsiaTheme="minorEastAsia" w:hAnsi="Verdana"/>
          <w:sz w:val="20"/>
          <w:lang w:eastAsia="it-IT"/>
        </w:rPr>
        <w:t xml:space="preserve"> allarme antincendio, deve continuare a diffondere i messaggi di allarme anche se il collegamento tra i due sistemi viene a mancare, ad esempio a causa di un guasto o di un incendio.</w:t>
      </w:r>
    </w:p>
    <w:p w:rsidR="00F31B8D" w:rsidRPr="00553FF9" w:rsidRDefault="00F31B8D" w:rsidP="00553FF9">
      <w:pPr>
        <w:jc w:val="both"/>
        <w:rPr>
          <w:rFonts w:ascii="Verdana" w:eastAsiaTheme="minorEastAsia" w:hAnsi="Verdana"/>
          <w:sz w:val="20"/>
          <w:lang w:eastAsia="it-IT"/>
        </w:rPr>
      </w:pPr>
    </w:p>
    <w:p w:rsidR="00553FF9" w:rsidRPr="007437DC" w:rsidRDefault="00553FF9" w:rsidP="007437DC">
      <w:pPr>
        <w:pStyle w:val="02FMtitolo"/>
      </w:pPr>
      <w:bookmarkStart w:id="20" w:name="_Toc372969588"/>
      <w:bookmarkStart w:id="21" w:name="_Toc393275534"/>
      <w:r w:rsidRPr="007437DC">
        <w:t>Requisiti del sistema</w:t>
      </w:r>
      <w:bookmarkEnd w:id="20"/>
      <w:bookmarkEnd w:id="21"/>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lastRenderedPageBreak/>
        <w:t xml:space="preserve">Il sistema permette la trasmissione comprensibile delle informazioni e delle misure di sicurezza da adottare entro </w:t>
      </w:r>
      <w:r w:rsidR="00FE0B5C">
        <w:rPr>
          <w:rFonts w:ascii="Verdana" w:eastAsiaTheme="minorEastAsia" w:hAnsi="Verdana"/>
          <w:sz w:val="20"/>
          <w:lang w:eastAsia="it-IT"/>
        </w:rPr>
        <w:t>le aree servite</w:t>
      </w:r>
      <w:r w:rsidRPr="00553FF9">
        <w:rPr>
          <w:rFonts w:ascii="Verdana" w:eastAsiaTheme="minorEastAsia" w:hAnsi="Verdana"/>
          <w:sz w:val="20"/>
          <w:lang w:eastAsia="it-IT"/>
        </w:rPr>
        <w:t>.</w:t>
      </w:r>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Il sistema soddisfa quanto segue:</w:t>
      </w:r>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 xml:space="preserve">a) Quando </w:t>
      </w:r>
      <w:proofErr w:type="gramStart"/>
      <w:r w:rsidRPr="00553FF9">
        <w:rPr>
          <w:rFonts w:ascii="Verdana" w:eastAsiaTheme="minorEastAsia" w:hAnsi="Verdana"/>
          <w:sz w:val="20"/>
          <w:lang w:eastAsia="it-IT"/>
        </w:rPr>
        <w:t>viene</w:t>
      </w:r>
      <w:proofErr w:type="gramEnd"/>
      <w:r w:rsidRPr="00553FF9">
        <w:rPr>
          <w:rFonts w:ascii="Verdana" w:eastAsiaTheme="minorEastAsia" w:hAnsi="Verdana"/>
          <w:sz w:val="20"/>
          <w:lang w:eastAsia="it-IT"/>
        </w:rPr>
        <w:t xml:space="preserve"> rilevato un allarme qualsiasi, il sistema disabilita ogni funzione non connessa con il suo ruolo di emergenza (come la chiamata, la musica o gli annunci generici preregistrati trasmessi alle zone di altoparlanti che necessitano di trasmissioni di emergenza).</w:t>
      </w:r>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b) Salvo danni conseguenti al verificarsi di un’emergenza, il sistema sarà disponibile per il funzionamento in qualsiasi momento.</w:t>
      </w:r>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 xml:space="preserve">c) Il sistema sarà in grado di trasmettere entro </w:t>
      </w:r>
      <w:proofErr w:type="gramStart"/>
      <w:r w:rsidRPr="00553FF9">
        <w:rPr>
          <w:rFonts w:ascii="Verdana" w:eastAsiaTheme="minorEastAsia" w:hAnsi="Verdana"/>
          <w:sz w:val="20"/>
          <w:lang w:eastAsia="it-IT"/>
        </w:rPr>
        <w:t>10</w:t>
      </w:r>
      <w:proofErr w:type="gramEnd"/>
      <w:r w:rsidRPr="00553FF9">
        <w:rPr>
          <w:rFonts w:ascii="Verdana" w:eastAsiaTheme="minorEastAsia" w:hAnsi="Verdana"/>
          <w:sz w:val="20"/>
          <w:lang w:eastAsia="it-IT"/>
        </w:rPr>
        <w:t xml:space="preserve"> s dall’applicazione dell’alimentazione primaria o secondaria.</w:t>
      </w:r>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 xml:space="preserve">d) </w:t>
      </w:r>
      <w:proofErr w:type="gramStart"/>
      <w:r w:rsidRPr="00553FF9">
        <w:rPr>
          <w:rFonts w:ascii="Verdana" w:eastAsiaTheme="minorEastAsia" w:hAnsi="Verdana"/>
          <w:sz w:val="20"/>
          <w:lang w:eastAsia="it-IT"/>
        </w:rPr>
        <w:t>Eccetto nella</w:t>
      </w:r>
      <w:proofErr w:type="gramEnd"/>
      <w:r w:rsidRPr="00553FF9">
        <w:rPr>
          <w:rFonts w:ascii="Verdana" w:eastAsiaTheme="minorEastAsia" w:hAnsi="Verdana"/>
          <w:sz w:val="20"/>
          <w:lang w:eastAsia="it-IT"/>
        </w:rPr>
        <w:t xml:space="preserve"> condizione descritta al punto c), il sistema sarà in grado di trasmettere un primo segnale di allerta entro 3 s dalla sua messa in modalità di emergenza da parte dell’operatore, o automaticamente al ricevimento di un segnale dal sistema di rivelazione incendi o da</w:t>
      </w:r>
      <w:r w:rsidR="00FE0B5C">
        <w:rPr>
          <w:rFonts w:ascii="Verdana" w:eastAsiaTheme="minorEastAsia" w:hAnsi="Verdana"/>
          <w:sz w:val="20"/>
          <w:lang w:eastAsia="it-IT"/>
        </w:rPr>
        <w:t>l sistema generale di emergenza dell’area espositiva o da</w:t>
      </w:r>
      <w:r w:rsidRPr="00553FF9">
        <w:rPr>
          <w:rFonts w:ascii="Verdana" w:eastAsiaTheme="minorEastAsia" w:hAnsi="Verdana"/>
          <w:sz w:val="20"/>
          <w:lang w:eastAsia="it-IT"/>
        </w:rPr>
        <w:t xml:space="preserve"> un altro sistema di rivelazione eventualmente connesso. In quest’ultimo caso, il periodo di </w:t>
      </w:r>
      <w:proofErr w:type="gramStart"/>
      <w:r w:rsidRPr="00553FF9">
        <w:rPr>
          <w:rFonts w:ascii="Verdana" w:eastAsiaTheme="minorEastAsia" w:hAnsi="Verdana"/>
          <w:sz w:val="20"/>
          <w:lang w:eastAsia="it-IT"/>
        </w:rPr>
        <w:t>3</w:t>
      </w:r>
      <w:proofErr w:type="gramEnd"/>
      <w:r w:rsidRPr="00553FF9">
        <w:rPr>
          <w:rFonts w:ascii="Verdana" w:eastAsiaTheme="minorEastAsia" w:hAnsi="Verdana"/>
          <w:sz w:val="20"/>
          <w:lang w:eastAsia="it-IT"/>
        </w:rPr>
        <w:t xml:space="preserve"> s include il tempo di reazione del sistema di rivelazione dal momento di prima rivelazione fino al comando della trasmissione di allarme.</w:t>
      </w:r>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 xml:space="preserve">e) Il sistema sarà in grado di trasmettere segnali di allerta e messaggi vocali </w:t>
      </w:r>
      <w:proofErr w:type="gramStart"/>
      <w:r w:rsidRPr="00553FF9">
        <w:rPr>
          <w:rFonts w:ascii="Verdana" w:eastAsiaTheme="minorEastAsia" w:hAnsi="Verdana"/>
          <w:sz w:val="20"/>
          <w:lang w:eastAsia="it-IT"/>
        </w:rPr>
        <w:t>ad</w:t>
      </w:r>
      <w:proofErr w:type="gramEnd"/>
      <w:r w:rsidRPr="00553FF9">
        <w:rPr>
          <w:rFonts w:ascii="Verdana" w:eastAsiaTheme="minorEastAsia" w:hAnsi="Verdana"/>
          <w:sz w:val="20"/>
          <w:lang w:eastAsia="it-IT"/>
        </w:rPr>
        <w:t xml:space="preserve"> una o più aree contemporaneamente. E’ previsto che il sistema fornisca almeno un appropriato segnale di allerta alternando uno o più messaggi vocali </w:t>
      </w:r>
      <w:proofErr w:type="spellStart"/>
      <w:r w:rsidRPr="00553FF9">
        <w:rPr>
          <w:rFonts w:ascii="Verdana" w:eastAsiaTheme="minorEastAsia" w:hAnsi="Verdana"/>
          <w:sz w:val="20"/>
          <w:lang w:eastAsia="it-IT"/>
        </w:rPr>
        <w:t>pre</w:t>
      </w:r>
      <w:proofErr w:type="spellEnd"/>
      <w:r w:rsidRPr="00553FF9">
        <w:rPr>
          <w:rFonts w:ascii="Verdana" w:eastAsiaTheme="minorEastAsia" w:hAnsi="Verdana"/>
          <w:sz w:val="20"/>
          <w:lang w:eastAsia="it-IT"/>
        </w:rPr>
        <w:t>-registrati e dedicati a questo scopo.</w:t>
      </w:r>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f) In qualsiasi momento l’operatore del sistema dovrà essere in grado di ricevere, per mezzo un sistema di monitoraggio, indicazioni sul corretto funzionamento dell’intero sistema o delle relative parti. Il sistema di monitoraggio indica il danno delle singole parti, ad esempio il danno di un amplificatore o di un circuito altoparlante.</w:t>
      </w:r>
    </w:p>
    <w:p w:rsidR="00553FF9" w:rsidRPr="00553FF9" w:rsidRDefault="00553FF9" w:rsidP="00553FF9">
      <w:pPr>
        <w:jc w:val="both"/>
        <w:rPr>
          <w:rFonts w:ascii="Verdana" w:eastAsiaTheme="minorEastAsia" w:hAnsi="Verdana"/>
          <w:sz w:val="20"/>
          <w:lang w:eastAsia="it-IT"/>
        </w:rPr>
      </w:pPr>
      <w:r w:rsidRPr="00BD6B4B">
        <w:rPr>
          <w:rFonts w:ascii="Verdana" w:eastAsiaTheme="minorEastAsia" w:hAnsi="Verdana"/>
          <w:sz w:val="20"/>
          <w:lang w:eastAsia="it-IT"/>
        </w:rPr>
        <w:t xml:space="preserve">g) L’avaria di un singolo amplificatore o di un circuito altoparlante non dà luogo a una totale perdita di copertura nella zona </w:t>
      </w:r>
      <w:proofErr w:type="gramStart"/>
      <w:r w:rsidRPr="00BD6B4B">
        <w:rPr>
          <w:rFonts w:ascii="Verdana" w:eastAsiaTheme="minorEastAsia" w:hAnsi="Verdana"/>
          <w:sz w:val="20"/>
          <w:lang w:eastAsia="it-IT"/>
        </w:rPr>
        <w:t>degli altoparlanti servita</w:t>
      </w:r>
      <w:proofErr w:type="gramEnd"/>
      <w:r w:rsidR="00BD6B4B" w:rsidRPr="00BD6B4B">
        <w:rPr>
          <w:rFonts w:ascii="Verdana" w:eastAsiaTheme="minorEastAsia" w:hAnsi="Verdana"/>
          <w:sz w:val="20"/>
          <w:lang w:eastAsia="it-IT"/>
        </w:rPr>
        <w:t>; allo scopo, il sistema di amplificazione</w:t>
      </w:r>
      <w:r w:rsidR="00BD6B4B">
        <w:rPr>
          <w:rFonts w:ascii="Verdana" w:eastAsiaTheme="minorEastAsia" w:hAnsi="Verdana"/>
          <w:sz w:val="20"/>
          <w:lang w:eastAsia="it-IT"/>
        </w:rPr>
        <w:t xml:space="preserve"> e gestione delle zone altoparlante sarà dotato di amplificatore di riserva e le linee che servono le varie zone altoparlante sono due e distinte;</w:t>
      </w:r>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 xml:space="preserve">h) Un segnale di allerta precede il primo messaggio di </w:t>
      </w:r>
      <w:proofErr w:type="gramStart"/>
      <w:r w:rsidRPr="00553FF9">
        <w:rPr>
          <w:rFonts w:ascii="Verdana" w:eastAsiaTheme="minorEastAsia" w:hAnsi="Verdana"/>
          <w:sz w:val="20"/>
          <w:lang w:eastAsia="it-IT"/>
        </w:rPr>
        <w:t>4</w:t>
      </w:r>
      <w:proofErr w:type="gramEnd"/>
      <w:r w:rsidRPr="00553FF9">
        <w:rPr>
          <w:rFonts w:ascii="Verdana" w:eastAsiaTheme="minorEastAsia" w:hAnsi="Verdana"/>
          <w:sz w:val="20"/>
          <w:lang w:eastAsia="it-IT"/>
        </w:rPr>
        <w:t xml:space="preserve"> s - 10 s. I successivi segnali e messaggi quindi continuano fino a che non </w:t>
      </w:r>
      <w:proofErr w:type="gramStart"/>
      <w:r w:rsidRPr="00553FF9">
        <w:rPr>
          <w:rFonts w:ascii="Verdana" w:eastAsiaTheme="minorEastAsia" w:hAnsi="Verdana"/>
          <w:sz w:val="20"/>
          <w:lang w:eastAsia="it-IT"/>
        </w:rPr>
        <w:t>vengano</w:t>
      </w:r>
      <w:proofErr w:type="gramEnd"/>
      <w:r w:rsidRPr="00553FF9">
        <w:rPr>
          <w:rFonts w:ascii="Verdana" w:eastAsiaTheme="minorEastAsia" w:hAnsi="Verdana"/>
          <w:sz w:val="20"/>
          <w:lang w:eastAsia="it-IT"/>
        </w:rPr>
        <w:t xml:space="preserve"> cambiati in conformità alla procedura di evacuazione o silenziati manualmente. L’intervallo tra messaggi successivi non eccede i </w:t>
      </w:r>
      <w:proofErr w:type="gramStart"/>
      <w:r w:rsidRPr="00553FF9">
        <w:rPr>
          <w:rFonts w:ascii="Verdana" w:eastAsiaTheme="minorEastAsia" w:hAnsi="Verdana"/>
          <w:sz w:val="20"/>
          <w:lang w:eastAsia="it-IT"/>
        </w:rPr>
        <w:t>30</w:t>
      </w:r>
      <w:proofErr w:type="gramEnd"/>
      <w:r w:rsidRPr="00553FF9">
        <w:rPr>
          <w:rFonts w:ascii="Verdana" w:eastAsiaTheme="minorEastAsia" w:hAnsi="Verdana"/>
          <w:sz w:val="20"/>
          <w:lang w:eastAsia="it-IT"/>
        </w:rPr>
        <w:t xml:space="preserve"> s, e i segnali di allerta sono trasmessi ogni volta che i periodi di silenzio eccedano i 10 s. Se il Committente intende utilizzare più di un segnale di allerta, come quelli usati per differenti tipi di emergenza, ogni segnale sarà chiaramente distinguibile dagli altri.</w:t>
      </w:r>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 xml:space="preserve">i) Tutti i messaggi saranno chiari, brevi, univoci e, per quanto praticabile, pianificati in precedenza. I messaggi preregistrati sono conservati in forma non volatile, in una memoria allo stato solido, e la loro disponibilità è continuamente monitorata. Il sistema ha caratteristiche tali che sia intrinsecamente </w:t>
      </w:r>
      <w:proofErr w:type="gramStart"/>
      <w:r w:rsidRPr="00553FF9">
        <w:rPr>
          <w:rFonts w:ascii="Verdana" w:eastAsiaTheme="minorEastAsia" w:hAnsi="Verdana"/>
          <w:sz w:val="20"/>
          <w:lang w:eastAsia="it-IT"/>
        </w:rPr>
        <w:t>impossibile</w:t>
      </w:r>
      <w:proofErr w:type="gramEnd"/>
      <w:r w:rsidRPr="00553FF9">
        <w:rPr>
          <w:rFonts w:ascii="Verdana" w:eastAsiaTheme="minorEastAsia" w:hAnsi="Verdana"/>
          <w:sz w:val="20"/>
          <w:lang w:eastAsia="it-IT"/>
        </w:rPr>
        <w:t xml:space="preserve"> la corruzione o il disturbo della memoria o del suo contenuto da parte di una sorgente esterna. Per motivi di affidabilità, essendo </w:t>
      </w:r>
      <w:r w:rsidRPr="00553FF9">
        <w:rPr>
          <w:rFonts w:ascii="Verdana" w:eastAsiaTheme="minorEastAsia" w:hAnsi="Verdana"/>
          <w:sz w:val="20"/>
          <w:lang w:eastAsia="it-IT"/>
        </w:rPr>
        <w:lastRenderedPageBreak/>
        <w:t xml:space="preserve">espressamente vietato, non si utilizzano supporti </w:t>
      </w:r>
      <w:proofErr w:type="gramStart"/>
      <w:r w:rsidRPr="00553FF9">
        <w:rPr>
          <w:rFonts w:ascii="Verdana" w:eastAsiaTheme="minorEastAsia" w:hAnsi="Verdana"/>
          <w:sz w:val="20"/>
          <w:lang w:eastAsia="it-IT"/>
        </w:rPr>
        <w:t xml:space="preserve">di </w:t>
      </w:r>
      <w:proofErr w:type="gramEnd"/>
      <w:r w:rsidRPr="00553FF9">
        <w:rPr>
          <w:rFonts w:ascii="Verdana" w:eastAsiaTheme="minorEastAsia" w:hAnsi="Verdana"/>
          <w:sz w:val="20"/>
          <w:lang w:eastAsia="it-IT"/>
        </w:rPr>
        <w:t>immagazzinamento che dipendono da dispositivi meccanici.</w:t>
      </w:r>
    </w:p>
    <w:p w:rsidR="00553FF9" w:rsidRPr="00553FF9" w:rsidRDefault="00FE0B5C" w:rsidP="00553FF9">
      <w:pPr>
        <w:jc w:val="both"/>
        <w:rPr>
          <w:rFonts w:ascii="Verdana" w:eastAsiaTheme="minorEastAsia" w:hAnsi="Verdana"/>
          <w:sz w:val="20"/>
          <w:lang w:eastAsia="it-IT"/>
        </w:rPr>
      </w:pPr>
      <w:r>
        <w:rPr>
          <w:rFonts w:ascii="Verdana" w:eastAsiaTheme="minorEastAsia" w:hAnsi="Verdana"/>
          <w:sz w:val="20"/>
          <w:lang w:eastAsia="it-IT"/>
        </w:rPr>
        <w:t>j) Le</w:t>
      </w:r>
      <w:r w:rsidR="00553FF9" w:rsidRPr="00553FF9">
        <w:rPr>
          <w:rFonts w:ascii="Verdana" w:eastAsiaTheme="minorEastAsia" w:hAnsi="Verdana"/>
          <w:sz w:val="20"/>
          <w:lang w:eastAsia="it-IT"/>
        </w:rPr>
        <w:t xml:space="preserve"> lingu</w:t>
      </w:r>
      <w:r>
        <w:rPr>
          <w:rFonts w:ascii="Verdana" w:eastAsiaTheme="minorEastAsia" w:hAnsi="Verdana"/>
          <w:sz w:val="20"/>
          <w:lang w:eastAsia="it-IT"/>
        </w:rPr>
        <w:t xml:space="preserve">e usate sono: quella del Paese Espositore, </w:t>
      </w:r>
      <w:r w:rsidR="00553FF9" w:rsidRPr="00553FF9">
        <w:rPr>
          <w:rFonts w:ascii="Verdana" w:eastAsiaTheme="minorEastAsia" w:hAnsi="Verdana"/>
          <w:sz w:val="20"/>
          <w:lang w:eastAsia="it-IT"/>
        </w:rPr>
        <w:t>l’italiano</w:t>
      </w:r>
      <w:r>
        <w:rPr>
          <w:rFonts w:ascii="Verdana" w:eastAsiaTheme="minorEastAsia" w:hAnsi="Verdana"/>
          <w:sz w:val="20"/>
          <w:lang w:eastAsia="it-IT"/>
        </w:rPr>
        <w:t xml:space="preserve"> e l’inglese</w:t>
      </w:r>
      <w:r w:rsidR="00553FF9" w:rsidRPr="00553FF9">
        <w:rPr>
          <w:rFonts w:ascii="Verdana" w:eastAsiaTheme="minorEastAsia" w:hAnsi="Verdana"/>
          <w:sz w:val="20"/>
          <w:lang w:eastAsia="it-IT"/>
        </w:rPr>
        <w:t xml:space="preserve">. </w:t>
      </w:r>
      <w:r>
        <w:rPr>
          <w:rFonts w:ascii="Verdana" w:eastAsiaTheme="minorEastAsia" w:hAnsi="Verdana"/>
          <w:sz w:val="20"/>
          <w:lang w:eastAsia="it-IT"/>
        </w:rPr>
        <w:t>Un</w:t>
      </w:r>
      <w:r w:rsidR="00553FF9" w:rsidRPr="00553FF9">
        <w:rPr>
          <w:rFonts w:ascii="Verdana" w:eastAsiaTheme="minorEastAsia" w:hAnsi="Verdana"/>
          <w:sz w:val="20"/>
          <w:lang w:eastAsia="it-IT"/>
        </w:rPr>
        <w:t xml:space="preserve"> </w:t>
      </w:r>
      <w:r>
        <w:rPr>
          <w:rFonts w:ascii="Verdana" w:eastAsiaTheme="minorEastAsia" w:hAnsi="Verdana"/>
          <w:sz w:val="20"/>
          <w:lang w:eastAsia="it-IT"/>
        </w:rPr>
        <w:t>diverso set di</w:t>
      </w:r>
      <w:r w:rsidR="00553FF9" w:rsidRPr="00553FF9">
        <w:rPr>
          <w:rFonts w:ascii="Verdana" w:eastAsiaTheme="minorEastAsia" w:hAnsi="Verdana"/>
          <w:sz w:val="20"/>
          <w:lang w:eastAsia="it-IT"/>
        </w:rPr>
        <w:t xml:space="preserve"> lingu</w:t>
      </w:r>
      <w:r>
        <w:rPr>
          <w:rFonts w:ascii="Verdana" w:eastAsiaTheme="minorEastAsia" w:hAnsi="Verdana"/>
          <w:sz w:val="20"/>
          <w:lang w:eastAsia="it-IT"/>
        </w:rPr>
        <w:t>e</w:t>
      </w:r>
      <w:r w:rsidR="00553FF9" w:rsidRPr="00553FF9">
        <w:rPr>
          <w:rFonts w:ascii="Verdana" w:eastAsiaTheme="minorEastAsia" w:hAnsi="Verdana"/>
          <w:sz w:val="20"/>
          <w:lang w:eastAsia="it-IT"/>
        </w:rPr>
        <w:t xml:space="preserve"> potrà essere richiest</w:t>
      </w:r>
      <w:r>
        <w:rPr>
          <w:rFonts w:ascii="Verdana" w:eastAsiaTheme="minorEastAsia" w:hAnsi="Verdana"/>
          <w:sz w:val="20"/>
          <w:lang w:eastAsia="it-IT"/>
        </w:rPr>
        <w:t>o</w:t>
      </w:r>
      <w:r w:rsidR="00553FF9" w:rsidRPr="00553FF9">
        <w:rPr>
          <w:rFonts w:ascii="Verdana" w:eastAsiaTheme="minorEastAsia" w:hAnsi="Verdana"/>
          <w:sz w:val="20"/>
          <w:lang w:eastAsia="it-IT"/>
        </w:rPr>
        <w:t xml:space="preserve"> dalla DL in sede di programmazione.</w:t>
      </w:r>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k) Il sistema è suddiviso in zone di altoparlanti di emergenza.</w:t>
      </w:r>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l) In determinate zone altoparlanti, saranno applicati i seguenti criteri:</w:t>
      </w:r>
    </w:p>
    <w:p w:rsidR="00553FF9" w:rsidRPr="00FE0B5C" w:rsidRDefault="00553FF9" w:rsidP="00FE0B5C">
      <w:pPr>
        <w:pStyle w:val="Paragrafoelenco"/>
        <w:numPr>
          <w:ilvl w:val="0"/>
          <w:numId w:val="28"/>
        </w:numPr>
        <w:jc w:val="both"/>
        <w:rPr>
          <w:rFonts w:ascii="Verdana" w:eastAsiaTheme="minorEastAsia" w:hAnsi="Verdana"/>
          <w:sz w:val="20"/>
          <w:lang w:eastAsia="it-IT"/>
        </w:rPr>
      </w:pPr>
      <w:proofErr w:type="gramStart"/>
      <w:r w:rsidRPr="00FE0B5C">
        <w:rPr>
          <w:rFonts w:ascii="Verdana" w:eastAsiaTheme="minorEastAsia" w:hAnsi="Verdana"/>
          <w:sz w:val="20"/>
          <w:lang w:eastAsia="it-IT"/>
        </w:rPr>
        <w:t>la</w:t>
      </w:r>
      <w:proofErr w:type="gramEnd"/>
      <w:r w:rsidRPr="00FE0B5C">
        <w:rPr>
          <w:rFonts w:ascii="Verdana" w:eastAsiaTheme="minorEastAsia" w:hAnsi="Verdana"/>
          <w:sz w:val="20"/>
          <w:lang w:eastAsia="it-IT"/>
        </w:rPr>
        <w:t xml:space="preserve"> comprensibilità delle trasmissioni dei messaggi in una zona non sarà ridotta (al di sotto delle “prescrizioni tecniche del sistema” minime da norma) dalla trasmissione di messaggi in altre zone o provenienti da più sorgenti;</w:t>
      </w:r>
    </w:p>
    <w:p w:rsidR="00553FF9" w:rsidRPr="00FE0B5C" w:rsidRDefault="00553FF9" w:rsidP="00FE0B5C">
      <w:pPr>
        <w:pStyle w:val="Paragrafoelenco"/>
        <w:numPr>
          <w:ilvl w:val="0"/>
          <w:numId w:val="28"/>
        </w:numPr>
        <w:jc w:val="both"/>
        <w:rPr>
          <w:rFonts w:ascii="Verdana" w:eastAsiaTheme="minorEastAsia" w:hAnsi="Verdana"/>
          <w:sz w:val="20"/>
          <w:lang w:eastAsia="it-IT"/>
        </w:rPr>
      </w:pPr>
      <w:proofErr w:type="gramStart"/>
      <w:r w:rsidRPr="00FE0B5C">
        <w:rPr>
          <w:rFonts w:ascii="Verdana" w:eastAsiaTheme="minorEastAsia" w:hAnsi="Verdana"/>
          <w:sz w:val="20"/>
          <w:lang w:eastAsia="it-IT"/>
        </w:rPr>
        <w:t>eventuali</w:t>
      </w:r>
      <w:proofErr w:type="gramEnd"/>
      <w:r w:rsidRPr="00FE0B5C">
        <w:rPr>
          <w:rFonts w:ascii="Verdana" w:eastAsiaTheme="minorEastAsia" w:hAnsi="Verdana"/>
          <w:sz w:val="20"/>
          <w:lang w:eastAsia="it-IT"/>
        </w:rPr>
        <w:t xml:space="preserve"> zone di non emergenza conterranno più di una zona di altoparlante di emergenza.</w:t>
      </w:r>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m) sarà disponibile una fonte di energia secondaria per alimentare il sistema in assenza della tensione da rete ordinaria</w:t>
      </w:r>
      <w:r w:rsidR="00FE0B5C">
        <w:rPr>
          <w:rFonts w:ascii="Verdana" w:eastAsiaTheme="minorEastAsia" w:hAnsi="Verdana"/>
          <w:sz w:val="20"/>
          <w:lang w:eastAsia="it-IT"/>
        </w:rPr>
        <w:t>; tale fonte sarà incorporata nel rack del sistema EVAC</w:t>
      </w:r>
      <w:r w:rsidRPr="00553FF9">
        <w:rPr>
          <w:rFonts w:ascii="Verdana" w:eastAsiaTheme="minorEastAsia" w:hAnsi="Verdana"/>
          <w:sz w:val="20"/>
          <w:lang w:eastAsia="it-IT"/>
        </w:rPr>
        <w:t>.</w:t>
      </w:r>
      <w:r w:rsidR="00FE0B5C">
        <w:rPr>
          <w:rFonts w:ascii="Verdana" w:eastAsiaTheme="minorEastAsia" w:hAnsi="Verdana"/>
          <w:sz w:val="20"/>
          <w:lang w:eastAsia="it-IT"/>
        </w:rPr>
        <w:t xml:space="preserve"> Il rack inoltre sarà alimentato dalla rete di continuità assoluta (CA), in modo da preservare l’integrità della sorgente secondaria il più a lungo possibile.</w:t>
      </w:r>
    </w:p>
    <w:p w:rsidR="00553FF9" w:rsidRPr="00553FF9" w:rsidRDefault="00553FF9" w:rsidP="00553FF9">
      <w:pPr>
        <w:jc w:val="both"/>
        <w:rPr>
          <w:rFonts w:ascii="Verdana" w:eastAsiaTheme="minorEastAsia" w:hAnsi="Verdana"/>
          <w:sz w:val="20"/>
          <w:lang w:eastAsia="it-IT"/>
        </w:rPr>
      </w:pPr>
    </w:p>
    <w:p w:rsidR="00553FF9" w:rsidRPr="00FE0B5C" w:rsidRDefault="00553FF9" w:rsidP="00FE0B5C">
      <w:pPr>
        <w:pStyle w:val="02FMtitolo"/>
      </w:pPr>
      <w:bookmarkStart w:id="22" w:name="_Toc372969589"/>
      <w:bookmarkStart w:id="23" w:name="_Toc393275535"/>
      <w:r w:rsidRPr="00FE0B5C">
        <w:t>Priorità</w:t>
      </w:r>
      <w:bookmarkEnd w:id="22"/>
      <w:bookmarkEnd w:id="23"/>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L’ordine di priorità degli eventi secondo la loro urgenza è fissato secondo i seguenti livelli primari:</w:t>
      </w:r>
    </w:p>
    <w:p w:rsidR="00553FF9" w:rsidRPr="00553FF9" w:rsidRDefault="00553FF9" w:rsidP="00553FF9">
      <w:pPr>
        <w:numPr>
          <w:ilvl w:val="0"/>
          <w:numId w:val="23"/>
        </w:numPr>
        <w:jc w:val="both"/>
        <w:rPr>
          <w:rFonts w:ascii="Verdana" w:eastAsiaTheme="minorEastAsia" w:hAnsi="Verdana"/>
          <w:sz w:val="20"/>
          <w:lang w:eastAsia="it-IT"/>
        </w:rPr>
      </w:pPr>
      <w:proofErr w:type="gramStart"/>
      <w:r w:rsidRPr="00553FF9">
        <w:rPr>
          <w:rFonts w:ascii="Verdana" w:eastAsiaTheme="minorEastAsia" w:hAnsi="Verdana"/>
          <w:sz w:val="20"/>
          <w:lang w:eastAsia="it-IT"/>
        </w:rPr>
        <w:t>evacuazione</w:t>
      </w:r>
      <w:proofErr w:type="gramEnd"/>
      <w:r w:rsidRPr="00553FF9">
        <w:rPr>
          <w:rFonts w:ascii="Verdana" w:eastAsiaTheme="minorEastAsia" w:hAnsi="Verdana"/>
          <w:sz w:val="20"/>
          <w:lang w:eastAsia="it-IT"/>
        </w:rPr>
        <w:t xml:space="preserve"> - situazione potenzialmente pericolosa per la vita, che richiede un’evacuazione immediata;</w:t>
      </w:r>
    </w:p>
    <w:p w:rsidR="00553FF9" w:rsidRPr="00553FF9" w:rsidRDefault="00553FF9" w:rsidP="00553FF9">
      <w:pPr>
        <w:numPr>
          <w:ilvl w:val="0"/>
          <w:numId w:val="23"/>
        </w:numPr>
        <w:jc w:val="both"/>
        <w:rPr>
          <w:rFonts w:ascii="Verdana" w:eastAsiaTheme="minorEastAsia" w:hAnsi="Verdana"/>
          <w:sz w:val="20"/>
          <w:lang w:eastAsia="it-IT"/>
        </w:rPr>
      </w:pPr>
      <w:proofErr w:type="gramStart"/>
      <w:r w:rsidRPr="00553FF9">
        <w:rPr>
          <w:rFonts w:ascii="Verdana" w:eastAsiaTheme="minorEastAsia" w:hAnsi="Verdana"/>
          <w:sz w:val="20"/>
          <w:lang w:eastAsia="it-IT"/>
        </w:rPr>
        <w:t>allerta</w:t>
      </w:r>
      <w:proofErr w:type="gramEnd"/>
      <w:r w:rsidRPr="00553FF9">
        <w:rPr>
          <w:rFonts w:ascii="Verdana" w:eastAsiaTheme="minorEastAsia" w:hAnsi="Verdana"/>
          <w:sz w:val="20"/>
          <w:lang w:eastAsia="it-IT"/>
        </w:rPr>
        <w:t xml:space="preserve"> - situazione pericolosa nelle vicinanze che richiede un avviso di evacuazione imminente;</w:t>
      </w:r>
    </w:p>
    <w:p w:rsidR="00553FF9" w:rsidRPr="00553FF9" w:rsidRDefault="00553FF9" w:rsidP="00553FF9">
      <w:pPr>
        <w:numPr>
          <w:ilvl w:val="0"/>
          <w:numId w:val="23"/>
        </w:numPr>
        <w:jc w:val="both"/>
        <w:rPr>
          <w:rFonts w:ascii="Verdana" w:eastAsiaTheme="minorEastAsia" w:hAnsi="Verdana"/>
          <w:sz w:val="20"/>
          <w:lang w:eastAsia="it-IT"/>
        </w:rPr>
      </w:pPr>
      <w:proofErr w:type="gramStart"/>
      <w:r w:rsidRPr="00553FF9">
        <w:rPr>
          <w:rFonts w:ascii="Verdana" w:eastAsiaTheme="minorEastAsia" w:hAnsi="Verdana"/>
          <w:sz w:val="20"/>
          <w:lang w:eastAsia="it-IT"/>
        </w:rPr>
        <w:t>non</w:t>
      </w:r>
      <w:proofErr w:type="gramEnd"/>
      <w:r w:rsidRPr="00553FF9">
        <w:rPr>
          <w:rFonts w:ascii="Verdana" w:eastAsiaTheme="minorEastAsia" w:hAnsi="Verdana"/>
          <w:sz w:val="20"/>
          <w:lang w:eastAsia="it-IT"/>
        </w:rPr>
        <w:t xml:space="preserve"> emergenza – messaggi operativi, ad es. </w:t>
      </w:r>
      <w:r w:rsidR="00FE0B5C">
        <w:rPr>
          <w:rFonts w:ascii="Verdana" w:eastAsiaTheme="minorEastAsia" w:hAnsi="Verdana"/>
          <w:sz w:val="20"/>
          <w:lang w:eastAsia="it-IT"/>
        </w:rPr>
        <w:t>messaggi</w:t>
      </w:r>
      <w:r w:rsidR="00F139A2">
        <w:rPr>
          <w:rFonts w:ascii="Verdana" w:eastAsiaTheme="minorEastAsia" w:hAnsi="Verdana"/>
          <w:sz w:val="20"/>
          <w:lang w:eastAsia="it-IT"/>
        </w:rPr>
        <w:t xml:space="preserve"> informativi ordinari</w:t>
      </w:r>
      <w:r w:rsidR="00FE0B5C">
        <w:rPr>
          <w:rFonts w:ascii="Verdana" w:eastAsiaTheme="minorEastAsia" w:hAnsi="Verdana"/>
          <w:sz w:val="20"/>
          <w:lang w:eastAsia="it-IT"/>
        </w:rPr>
        <w:t xml:space="preserve">, </w:t>
      </w:r>
      <w:r w:rsidRPr="00553FF9">
        <w:rPr>
          <w:rFonts w:ascii="Verdana" w:eastAsiaTheme="minorEastAsia" w:hAnsi="Verdana"/>
          <w:sz w:val="20"/>
          <w:lang w:eastAsia="it-IT"/>
        </w:rPr>
        <w:t>prove di sistema, ecc..</w:t>
      </w:r>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L’uso di questi livelli in ordine decrescente di priorità è adottato per assicurare che le zone immediatamente a rischio siano raggiunte per prime dai segnali e messaggi d’allarme appropriati.</w:t>
      </w:r>
    </w:p>
    <w:p w:rsidR="00553FF9" w:rsidRPr="00553FF9" w:rsidRDefault="00553FF9" w:rsidP="00553FF9">
      <w:pPr>
        <w:jc w:val="both"/>
        <w:rPr>
          <w:rFonts w:ascii="Verdana" w:eastAsiaTheme="minorEastAsia" w:hAnsi="Verdana"/>
          <w:sz w:val="20"/>
          <w:lang w:eastAsia="it-IT"/>
        </w:rPr>
      </w:pPr>
    </w:p>
    <w:p w:rsidR="00553FF9" w:rsidRPr="00F139A2" w:rsidRDefault="00553FF9" w:rsidP="00F139A2">
      <w:pPr>
        <w:pStyle w:val="02FMtitolo"/>
      </w:pPr>
      <w:bookmarkStart w:id="24" w:name="_Toc372969590"/>
      <w:bookmarkStart w:id="25" w:name="_Toc393275536"/>
      <w:r w:rsidRPr="00F139A2">
        <w:t>Priorità operative</w:t>
      </w:r>
      <w:bookmarkEnd w:id="24"/>
      <w:bookmarkEnd w:id="25"/>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 xml:space="preserve">Il sistema di allarme vocale è in grado di funzionare in </w:t>
      </w:r>
      <w:proofErr w:type="gramStart"/>
      <w:r w:rsidRPr="00553FF9">
        <w:rPr>
          <w:rFonts w:ascii="Verdana" w:eastAsiaTheme="minorEastAsia" w:hAnsi="Verdana"/>
          <w:sz w:val="20"/>
          <w:lang w:eastAsia="it-IT"/>
        </w:rPr>
        <w:t>modalità</w:t>
      </w:r>
      <w:proofErr w:type="gramEnd"/>
      <w:r w:rsidRPr="00553FF9">
        <w:rPr>
          <w:rFonts w:ascii="Verdana" w:eastAsiaTheme="minorEastAsia" w:hAnsi="Verdana"/>
          <w:sz w:val="20"/>
          <w:lang w:eastAsia="it-IT"/>
        </w:rPr>
        <w:t xml:space="preserve"> completamente automatica.</w:t>
      </w:r>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Sono sempre essere disponibili i mezzi per comandare:</w:t>
      </w:r>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a) il tipo di messaggio preregistrato trasmesso;</w:t>
      </w:r>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b) la distribuzione dei messaggi a zone diverse;</w:t>
      </w:r>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lastRenderedPageBreak/>
        <w:t>c) le istruzioni o le informazioni in tempo reale agli occupanti mediante il microfono di emergenza.</w:t>
      </w:r>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 xml:space="preserve">Gli operatori autorizzati possono </w:t>
      </w:r>
      <w:proofErr w:type="gramStart"/>
      <w:r w:rsidRPr="00553FF9">
        <w:rPr>
          <w:rFonts w:ascii="Verdana" w:eastAsiaTheme="minorEastAsia" w:hAnsi="Verdana"/>
          <w:sz w:val="20"/>
          <w:lang w:eastAsia="it-IT"/>
        </w:rPr>
        <w:t>effettuare</w:t>
      </w:r>
      <w:proofErr w:type="gramEnd"/>
      <w:r w:rsidRPr="00553FF9">
        <w:rPr>
          <w:rFonts w:ascii="Verdana" w:eastAsiaTheme="minorEastAsia" w:hAnsi="Verdana"/>
          <w:sz w:val="20"/>
          <w:lang w:eastAsia="it-IT"/>
        </w:rPr>
        <w:t xml:space="preserve"> interventi manuali per disabilitare qualsiasi funzione programmata automaticamente. Pertanto, sono forniti comandi manuali nel punto di </w:t>
      </w:r>
      <w:proofErr w:type="gramStart"/>
      <w:r w:rsidRPr="00553FF9">
        <w:rPr>
          <w:rFonts w:ascii="Verdana" w:eastAsiaTheme="minorEastAsia" w:hAnsi="Verdana"/>
          <w:sz w:val="20"/>
          <w:lang w:eastAsia="it-IT"/>
        </w:rPr>
        <w:t>comando</w:t>
      </w:r>
      <w:proofErr w:type="gramEnd"/>
      <w:r w:rsidRPr="00553FF9">
        <w:rPr>
          <w:rFonts w:ascii="Verdana" w:eastAsiaTheme="minorEastAsia" w:hAnsi="Verdana"/>
          <w:sz w:val="20"/>
          <w:lang w:eastAsia="it-IT"/>
        </w:rPr>
        <w:t xml:space="preserve"> centrale, atti a consentire:</w:t>
      </w:r>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 xml:space="preserve">a) l’avvio o l’arresto di messaggi di allarme preregistrati; </w:t>
      </w:r>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 xml:space="preserve">b) la scelta degli idonei messaggi di allarme preregistrati; </w:t>
      </w:r>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 xml:space="preserve">c) l’accensione o lo spegnimento di zone di altoparlanti prescelte; </w:t>
      </w:r>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d) la trasmissione di messaggi in diretta mediante il microfono di emergenza.</w:t>
      </w:r>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 xml:space="preserve">Il microfono di comando di emergenza ha il massimo livello di priorità di accesso al sistema vocale di allarme, </w:t>
      </w:r>
      <w:proofErr w:type="gramStart"/>
      <w:r w:rsidRPr="00553FF9">
        <w:rPr>
          <w:rFonts w:ascii="Verdana" w:eastAsiaTheme="minorEastAsia" w:hAnsi="Verdana"/>
          <w:sz w:val="20"/>
          <w:lang w:eastAsia="it-IT"/>
        </w:rPr>
        <w:t>nonché</w:t>
      </w:r>
      <w:proofErr w:type="gramEnd"/>
      <w:r w:rsidRPr="00553FF9">
        <w:rPr>
          <w:rFonts w:ascii="Verdana" w:eastAsiaTheme="minorEastAsia" w:hAnsi="Verdana"/>
          <w:sz w:val="20"/>
          <w:lang w:eastAsia="it-IT"/>
        </w:rPr>
        <w:t xml:space="preserve"> la possibilità di disabilitare ogni altra trasmissione.</w:t>
      </w:r>
    </w:p>
    <w:p w:rsidR="00553FF9" w:rsidRPr="00553FF9" w:rsidRDefault="00553FF9" w:rsidP="00553FF9">
      <w:pPr>
        <w:jc w:val="both"/>
        <w:rPr>
          <w:rFonts w:ascii="Verdana" w:eastAsiaTheme="minorEastAsia" w:hAnsi="Verdana"/>
          <w:sz w:val="20"/>
          <w:lang w:eastAsia="it-IT"/>
        </w:rPr>
      </w:pPr>
    </w:p>
    <w:p w:rsidR="00553FF9" w:rsidRPr="00F139A2" w:rsidRDefault="00553FF9" w:rsidP="00F139A2">
      <w:pPr>
        <w:pStyle w:val="02FMtitolo"/>
      </w:pPr>
      <w:bookmarkStart w:id="26" w:name="_Toc372969591"/>
      <w:bookmarkStart w:id="27" w:name="_Toc393275537"/>
      <w:r w:rsidRPr="00F139A2">
        <w:t>Indicazione automatica di stato</w:t>
      </w:r>
      <w:bookmarkEnd w:id="26"/>
      <w:bookmarkEnd w:id="27"/>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 xml:space="preserve">Nella postazione di controllo, al piano terra, </w:t>
      </w:r>
      <w:proofErr w:type="gramStart"/>
      <w:r w:rsidRPr="00553FF9">
        <w:rPr>
          <w:rFonts w:ascii="Verdana" w:eastAsiaTheme="minorEastAsia" w:hAnsi="Verdana"/>
          <w:sz w:val="20"/>
          <w:lang w:eastAsia="it-IT"/>
        </w:rPr>
        <w:t>viene</w:t>
      </w:r>
      <w:proofErr w:type="gramEnd"/>
      <w:r w:rsidRPr="00553FF9">
        <w:rPr>
          <w:rFonts w:ascii="Verdana" w:eastAsiaTheme="minorEastAsia" w:hAnsi="Verdana"/>
          <w:sz w:val="20"/>
          <w:lang w:eastAsia="it-IT"/>
        </w:rPr>
        <w:t xml:space="preserve"> data un’indicazione chiara di:</w:t>
      </w:r>
    </w:p>
    <w:p w:rsidR="00553FF9" w:rsidRPr="00553FF9" w:rsidRDefault="00553FF9" w:rsidP="00553FF9">
      <w:pPr>
        <w:numPr>
          <w:ilvl w:val="0"/>
          <w:numId w:val="22"/>
        </w:numPr>
        <w:jc w:val="both"/>
        <w:rPr>
          <w:rFonts w:ascii="Verdana" w:eastAsiaTheme="minorEastAsia" w:hAnsi="Verdana"/>
          <w:sz w:val="20"/>
          <w:lang w:eastAsia="it-IT"/>
        </w:rPr>
      </w:pPr>
      <w:proofErr w:type="gramStart"/>
      <w:r w:rsidRPr="00553FF9">
        <w:rPr>
          <w:rFonts w:ascii="Verdana" w:eastAsiaTheme="minorEastAsia" w:hAnsi="Verdana"/>
          <w:sz w:val="20"/>
          <w:lang w:eastAsia="it-IT"/>
        </w:rPr>
        <w:t>disponibilità</w:t>
      </w:r>
      <w:proofErr w:type="gramEnd"/>
      <w:r w:rsidRPr="00553FF9">
        <w:rPr>
          <w:rFonts w:ascii="Verdana" w:eastAsiaTheme="minorEastAsia" w:hAnsi="Verdana"/>
          <w:sz w:val="20"/>
          <w:lang w:eastAsia="it-IT"/>
        </w:rPr>
        <w:t xml:space="preserve"> del sistema;</w:t>
      </w:r>
    </w:p>
    <w:p w:rsidR="00553FF9" w:rsidRPr="00553FF9" w:rsidRDefault="00553FF9" w:rsidP="00553FF9">
      <w:pPr>
        <w:numPr>
          <w:ilvl w:val="0"/>
          <w:numId w:val="22"/>
        </w:numPr>
        <w:jc w:val="both"/>
        <w:rPr>
          <w:rFonts w:ascii="Verdana" w:eastAsiaTheme="minorEastAsia" w:hAnsi="Verdana"/>
          <w:sz w:val="20"/>
          <w:lang w:eastAsia="it-IT"/>
        </w:rPr>
      </w:pPr>
      <w:proofErr w:type="gramStart"/>
      <w:r w:rsidRPr="00553FF9">
        <w:rPr>
          <w:rFonts w:ascii="Verdana" w:eastAsiaTheme="minorEastAsia" w:hAnsi="Verdana"/>
          <w:sz w:val="20"/>
          <w:lang w:eastAsia="it-IT"/>
        </w:rPr>
        <w:t>disponibilità</w:t>
      </w:r>
      <w:proofErr w:type="gramEnd"/>
      <w:r w:rsidRPr="00553FF9">
        <w:rPr>
          <w:rFonts w:ascii="Verdana" w:eastAsiaTheme="minorEastAsia" w:hAnsi="Verdana"/>
          <w:sz w:val="20"/>
          <w:lang w:eastAsia="it-IT"/>
        </w:rPr>
        <w:t xml:space="preserve"> dell’alimentazione;</w:t>
      </w:r>
    </w:p>
    <w:p w:rsidR="00553FF9" w:rsidRPr="00553FF9" w:rsidRDefault="00553FF9" w:rsidP="00553FF9">
      <w:pPr>
        <w:numPr>
          <w:ilvl w:val="0"/>
          <w:numId w:val="22"/>
        </w:numPr>
        <w:jc w:val="both"/>
        <w:rPr>
          <w:rFonts w:ascii="Verdana" w:eastAsiaTheme="minorEastAsia" w:hAnsi="Verdana"/>
          <w:sz w:val="20"/>
          <w:lang w:eastAsia="it-IT"/>
        </w:rPr>
      </w:pPr>
      <w:proofErr w:type="gramStart"/>
      <w:r w:rsidRPr="00553FF9">
        <w:rPr>
          <w:rFonts w:ascii="Verdana" w:eastAsiaTheme="minorEastAsia" w:hAnsi="Verdana"/>
          <w:sz w:val="20"/>
          <w:lang w:eastAsia="it-IT"/>
        </w:rPr>
        <w:t>qualsiasi</w:t>
      </w:r>
      <w:proofErr w:type="gramEnd"/>
      <w:r w:rsidRPr="00553FF9">
        <w:rPr>
          <w:rFonts w:ascii="Verdana" w:eastAsiaTheme="minorEastAsia" w:hAnsi="Verdana"/>
          <w:sz w:val="20"/>
          <w:lang w:eastAsia="it-IT"/>
        </w:rPr>
        <w:t xml:space="preserve"> condizione di guasto;</w:t>
      </w:r>
    </w:p>
    <w:p w:rsidR="00553FF9" w:rsidRPr="00553FF9" w:rsidRDefault="00553FF9" w:rsidP="00553FF9">
      <w:pPr>
        <w:numPr>
          <w:ilvl w:val="0"/>
          <w:numId w:val="22"/>
        </w:numPr>
        <w:jc w:val="both"/>
        <w:rPr>
          <w:rFonts w:ascii="Verdana" w:eastAsiaTheme="minorEastAsia" w:hAnsi="Verdana"/>
          <w:sz w:val="20"/>
          <w:lang w:eastAsia="it-IT"/>
        </w:rPr>
      </w:pPr>
      <w:proofErr w:type="gramStart"/>
      <w:r w:rsidRPr="00553FF9">
        <w:rPr>
          <w:rFonts w:ascii="Verdana" w:eastAsiaTheme="minorEastAsia" w:hAnsi="Verdana"/>
          <w:sz w:val="20"/>
          <w:lang w:eastAsia="it-IT"/>
        </w:rPr>
        <w:t>identificazione</w:t>
      </w:r>
      <w:proofErr w:type="gramEnd"/>
      <w:r w:rsidRPr="00553FF9">
        <w:rPr>
          <w:rFonts w:ascii="Verdana" w:eastAsiaTheme="minorEastAsia" w:hAnsi="Verdana"/>
          <w:sz w:val="20"/>
          <w:lang w:eastAsia="it-IT"/>
        </w:rPr>
        <w:t xml:space="preserve"> delle zone altoparlante selezionate e la modalità di funzionamento di ogni zona, per esempio “evacuazione” o “allerta” e la preselezione del microfono di emergenza.</w:t>
      </w:r>
    </w:p>
    <w:p w:rsidR="00553FF9" w:rsidRPr="00553FF9" w:rsidRDefault="00553FF9" w:rsidP="00553FF9">
      <w:pPr>
        <w:jc w:val="both"/>
        <w:rPr>
          <w:rFonts w:ascii="Verdana" w:eastAsiaTheme="minorEastAsia" w:hAnsi="Verdana"/>
          <w:sz w:val="20"/>
          <w:lang w:eastAsia="it-IT"/>
        </w:rPr>
      </w:pPr>
    </w:p>
    <w:p w:rsidR="00553FF9" w:rsidRPr="00F139A2" w:rsidRDefault="00553FF9" w:rsidP="00F139A2">
      <w:pPr>
        <w:pStyle w:val="02FMtitolo"/>
      </w:pPr>
      <w:bookmarkStart w:id="28" w:name="_Toc372969592"/>
      <w:bookmarkStart w:id="29" w:name="_Toc393275538"/>
      <w:r w:rsidRPr="00F139A2">
        <w:t>Monitoraggio automatico dei guasti</w:t>
      </w:r>
      <w:bookmarkEnd w:id="28"/>
      <w:bookmarkEnd w:id="29"/>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Nella postazione di controllo è data automaticamente un’indicazione chiara di:</w:t>
      </w:r>
    </w:p>
    <w:p w:rsidR="00553FF9" w:rsidRPr="00553FF9" w:rsidRDefault="00553FF9" w:rsidP="00553FF9">
      <w:pPr>
        <w:numPr>
          <w:ilvl w:val="0"/>
          <w:numId w:val="24"/>
        </w:numPr>
        <w:jc w:val="both"/>
        <w:rPr>
          <w:rFonts w:ascii="Verdana" w:eastAsiaTheme="minorEastAsia" w:hAnsi="Verdana"/>
          <w:sz w:val="20"/>
          <w:lang w:eastAsia="it-IT"/>
        </w:rPr>
      </w:pPr>
      <w:proofErr w:type="gramStart"/>
      <w:r w:rsidRPr="00553FF9">
        <w:rPr>
          <w:rFonts w:ascii="Verdana" w:eastAsiaTheme="minorEastAsia" w:hAnsi="Verdana"/>
          <w:sz w:val="20"/>
          <w:lang w:eastAsia="it-IT"/>
        </w:rPr>
        <w:t>cortocircuito</w:t>
      </w:r>
      <w:proofErr w:type="gramEnd"/>
      <w:r w:rsidRPr="00553FF9">
        <w:rPr>
          <w:rFonts w:ascii="Verdana" w:eastAsiaTheme="minorEastAsia" w:hAnsi="Verdana"/>
          <w:sz w:val="20"/>
          <w:lang w:eastAsia="it-IT"/>
        </w:rPr>
        <w:t xml:space="preserve"> o disconnessione o guasto della sorgente di alimentazione primaria;</w:t>
      </w:r>
    </w:p>
    <w:p w:rsidR="00553FF9" w:rsidRPr="00553FF9" w:rsidRDefault="00553FF9" w:rsidP="00553FF9">
      <w:pPr>
        <w:numPr>
          <w:ilvl w:val="0"/>
          <w:numId w:val="24"/>
        </w:numPr>
        <w:jc w:val="both"/>
        <w:rPr>
          <w:rFonts w:ascii="Verdana" w:eastAsiaTheme="minorEastAsia" w:hAnsi="Verdana"/>
          <w:sz w:val="20"/>
          <w:lang w:eastAsia="it-IT"/>
        </w:rPr>
      </w:pPr>
      <w:proofErr w:type="gramStart"/>
      <w:r w:rsidRPr="00553FF9">
        <w:rPr>
          <w:rFonts w:ascii="Verdana" w:eastAsiaTheme="minorEastAsia" w:hAnsi="Verdana"/>
          <w:sz w:val="20"/>
          <w:lang w:eastAsia="it-IT"/>
        </w:rPr>
        <w:t>cortocircuito</w:t>
      </w:r>
      <w:proofErr w:type="gramEnd"/>
      <w:r w:rsidRPr="00553FF9">
        <w:rPr>
          <w:rFonts w:ascii="Verdana" w:eastAsiaTheme="minorEastAsia" w:hAnsi="Verdana"/>
          <w:sz w:val="20"/>
          <w:lang w:eastAsia="it-IT"/>
        </w:rPr>
        <w:t xml:space="preserve"> o disconnessione o guasto della sorgente di alimentazione in standby;</w:t>
      </w:r>
    </w:p>
    <w:p w:rsidR="00553FF9" w:rsidRPr="00553FF9" w:rsidRDefault="00553FF9" w:rsidP="00553FF9">
      <w:pPr>
        <w:numPr>
          <w:ilvl w:val="0"/>
          <w:numId w:val="24"/>
        </w:numPr>
        <w:jc w:val="both"/>
        <w:rPr>
          <w:rFonts w:ascii="Verdana" w:eastAsiaTheme="minorEastAsia" w:hAnsi="Verdana"/>
          <w:sz w:val="20"/>
          <w:lang w:eastAsia="it-IT"/>
        </w:rPr>
      </w:pPr>
      <w:proofErr w:type="gramStart"/>
      <w:r w:rsidRPr="00553FF9">
        <w:rPr>
          <w:rFonts w:ascii="Verdana" w:eastAsiaTheme="minorEastAsia" w:hAnsi="Verdana"/>
          <w:sz w:val="20"/>
          <w:lang w:eastAsia="it-IT"/>
        </w:rPr>
        <w:t>cortocircuito</w:t>
      </w:r>
      <w:proofErr w:type="gramEnd"/>
      <w:r w:rsidRPr="00553FF9">
        <w:rPr>
          <w:rFonts w:ascii="Verdana" w:eastAsiaTheme="minorEastAsia" w:hAnsi="Verdana"/>
          <w:sz w:val="20"/>
          <w:lang w:eastAsia="it-IT"/>
        </w:rPr>
        <w:t xml:space="preserve"> o disconnessione o guasto di qualsiasi apparecchiatura per la carica delle batterie associata con alla sorgente di alimentazione primaria o di standby;</w:t>
      </w:r>
    </w:p>
    <w:p w:rsidR="00553FF9" w:rsidRPr="00553FF9" w:rsidRDefault="00553FF9" w:rsidP="00553FF9">
      <w:pPr>
        <w:numPr>
          <w:ilvl w:val="0"/>
          <w:numId w:val="24"/>
        </w:numPr>
        <w:jc w:val="both"/>
        <w:rPr>
          <w:rFonts w:ascii="Verdana" w:eastAsiaTheme="minorEastAsia" w:hAnsi="Verdana"/>
          <w:sz w:val="20"/>
          <w:lang w:eastAsia="it-IT"/>
        </w:rPr>
      </w:pPr>
      <w:proofErr w:type="gramStart"/>
      <w:r w:rsidRPr="00553FF9">
        <w:rPr>
          <w:rFonts w:ascii="Verdana" w:eastAsiaTheme="minorEastAsia" w:hAnsi="Verdana"/>
          <w:sz w:val="20"/>
          <w:lang w:eastAsia="it-IT"/>
        </w:rPr>
        <w:t>rottura</w:t>
      </w:r>
      <w:proofErr w:type="gramEnd"/>
      <w:r w:rsidRPr="00553FF9">
        <w:rPr>
          <w:rFonts w:ascii="Verdana" w:eastAsiaTheme="minorEastAsia" w:hAnsi="Verdana"/>
          <w:sz w:val="20"/>
          <w:lang w:eastAsia="it-IT"/>
        </w:rPr>
        <w:t xml:space="preserve"> di qualsiasi fusibile o intervento di sezionatori, isolatori o dispositivi di protezione suscettibili di impedire una trasmissione di emergenza;</w:t>
      </w:r>
    </w:p>
    <w:p w:rsidR="00553FF9" w:rsidRPr="00553FF9" w:rsidRDefault="00553FF9" w:rsidP="00553FF9">
      <w:pPr>
        <w:numPr>
          <w:ilvl w:val="0"/>
          <w:numId w:val="24"/>
        </w:numPr>
        <w:jc w:val="both"/>
        <w:rPr>
          <w:rFonts w:ascii="Verdana" w:eastAsiaTheme="minorEastAsia" w:hAnsi="Verdana"/>
          <w:sz w:val="20"/>
          <w:lang w:eastAsia="it-IT"/>
        </w:rPr>
      </w:pPr>
      <w:proofErr w:type="gramStart"/>
      <w:r w:rsidRPr="00553FF9">
        <w:rPr>
          <w:rFonts w:ascii="Verdana" w:eastAsiaTheme="minorEastAsia" w:hAnsi="Verdana"/>
          <w:sz w:val="20"/>
          <w:lang w:eastAsia="it-IT"/>
        </w:rPr>
        <w:t>avaria</w:t>
      </w:r>
      <w:proofErr w:type="gramEnd"/>
      <w:r w:rsidRPr="00553FF9">
        <w:rPr>
          <w:rFonts w:ascii="Verdana" w:eastAsiaTheme="minorEastAsia" w:hAnsi="Verdana"/>
          <w:sz w:val="20"/>
          <w:lang w:eastAsia="it-IT"/>
        </w:rPr>
        <w:t xml:space="preserve"> di un microfono, compresa la capsula della bobina, </w:t>
      </w:r>
      <w:r w:rsidR="00F139A2">
        <w:rPr>
          <w:rFonts w:ascii="Verdana" w:eastAsiaTheme="minorEastAsia" w:hAnsi="Verdana"/>
          <w:sz w:val="20"/>
          <w:lang w:eastAsia="it-IT"/>
        </w:rPr>
        <w:t>de</w:t>
      </w:r>
      <w:r w:rsidRPr="00553FF9">
        <w:rPr>
          <w:rFonts w:ascii="Verdana" w:eastAsiaTheme="minorEastAsia" w:hAnsi="Verdana"/>
          <w:sz w:val="20"/>
          <w:lang w:eastAsia="it-IT"/>
        </w:rPr>
        <w:t xml:space="preserve">l preamplificatore e </w:t>
      </w:r>
      <w:r w:rsidR="00F139A2">
        <w:rPr>
          <w:rFonts w:ascii="Verdana" w:eastAsiaTheme="minorEastAsia" w:hAnsi="Verdana"/>
          <w:sz w:val="20"/>
          <w:lang w:eastAsia="it-IT"/>
        </w:rPr>
        <w:t>de</w:t>
      </w:r>
      <w:r w:rsidRPr="00553FF9">
        <w:rPr>
          <w:rFonts w:ascii="Verdana" w:eastAsiaTheme="minorEastAsia" w:hAnsi="Verdana"/>
          <w:sz w:val="20"/>
          <w:lang w:eastAsia="it-IT"/>
        </w:rPr>
        <w:t>l cablaggio essenziale al resto del sistema;</w:t>
      </w:r>
    </w:p>
    <w:p w:rsidR="00553FF9" w:rsidRPr="00553FF9" w:rsidRDefault="00553FF9" w:rsidP="00553FF9">
      <w:pPr>
        <w:numPr>
          <w:ilvl w:val="0"/>
          <w:numId w:val="24"/>
        </w:numPr>
        <w:jc w:val="both"/>
        <w:rPr>
          <w:rFonts w:ascii="Verdana" w:eastAsiaTheme="minorEastAsia" w:hAnsi="Verdana"/>
          <w:sz w:val="20"/>
          <w:lang w:eastAsia="it-IT"/>
        </w:rPr>
      </w:pPr>
      <w:proofErr w:type="gramStart"/>
      <w:r w:rsidRPr="00553FF9">
        <w:rPr>
          <w:rFonts w:ascii="Verdana" w:eastAsiaTheme="minorEastAsia" w:hAnsi="Verdana"/>
          <w:sz w:val="20"/>
          <w:lang w:eastAsia="it-IT"/>
        </w:rPr>
        <w:lastRenderedPageBreak/>
        <w:t>guasto</w:t>
      </w:r>
      <w:proofErr w:type="gramEnd"/>
      <w:r w:rsidRPr="00553FF9">
        <w:rPr>
          <w:rFonts w:ascii="Verdana" w:eastAsiaTheme="minorEastAsia" w:hAnsi="Verdana"/>
          <w:sz w:val="20"/>
          <w:lang w:eastAsia="it-IT"/>
        </w:rPr>
        <w:t xml:space="preserve"> relativo al percorso del segnale di allarme attraverso la catena di amplificazione, con individuazione separata ed individuale degli amplificatori;</w:t>
      </w:r>
    </w:p>
    <w:p w:rsidR="00553FF9" w:rsidRPr="00553FF9" w:rsidRDefault="00553FF9" w:rsidP="00553FF9">
      <w:pPr>
        <w:numPr>
          <w:ilvl w:val="0"/>
          <w:numId w:val="24"/>
        </w:numPr>
        <w:jc w:val="both"/>
        <w:rPr>
          <w:rFonts w:ascii="Verdana" w:eastAsiaTheme="minorEastAsia" w:hAnsi="Verdana"/>
          <w:sz w:val="20"/>
          <w:lang w:eastAsia="it-IT"/>
        </w:rPr>
      </w:pPr>
      <w:proofErr w:type="gramStart"/>
      <w:r w:rsidRPr="00553FF9">
        <w:rPr>
          <w:rFonts w:ascii="Verdana" w:eastAsiaTheme="minorEastAsia" w:hAnsi="Verdana"/>
          <w:sz w:val="20"/>
          <w:lang w:eastAsia="it-IT"/>
        </w:rPr>
        <w:t>guasto</w:t>
      </w:r>
      <w:proofErr w:type="gramEnd"/>
      <w:r w:rsidRPr="00553FF9">
        <w:rPr>
          <w:rFonts w:ascii="Verdana" w:eastAsiaTheme="minorEastAsia" w:hAnsi="Verdana"/>
          <w:sz w:val="20"/>
          <w:lang w:eastAsia="it-IT"/>
        </w:rPr>
        <w:t xml:space="preserve"> degli amplificatori e dei moduli principali;</w:t>
      </w:r>
    </w:p>
    <w:p w:rsidR="00553FF9" w:rsidRPr="00553FF9" w:rsidRDefault="00553FF9" w:rsidP="00553FF9">
      <w:pPr>
        <w:numPr>
          <w:ilvl w:val="0"/>
          <w:numId w:val="24"/>
        </w:numPr>
        <w:jc w:val="both"/>
        <w:rPr>
          <w:rFonts w:ascii="Verdana" w:eastAsiaTheme="minorEastAsia" w:hAnsi="Verdana"/>
          <w:sz w:val="20"/>
          <w:lang w:eastAsia="it-IT"/>
        </w:rPr>
      </w:pPr>
      <w:proofErr w:type="gramStart"/>
      <w:r w:rsidRPr="00553FF9">
        <w:rPr>
          <w:rFonts w:ascii="Verdana" w:eastAsiaTheme="minorEastAsia" w:hAnsi="Verdana"/>
          <w:sz w:val="20"/>
          <w:lang w:eastAsia="it-IT"/>
        </w:rPr>
        <w:t>guasto</w:t>
      </w:r>
      <w:proofErr w:type="gramEnd"/>
      <w:r w:rsidRPr="00553FF9">
        <w:rPr>
          <w:rFonts w:ascii="Verdana" w:eastAsiaTheme="minorEastAsia" w:hAnsi="Verdana"/>
          <w:sz w:val="20"/>
          <w:lang w:eastAsia="it-IT"/>
        </w:rPr>
        <w:t xml:space="preserve"> di qualsiasi amplificatore di riserva;</w:t>
      </w:r>
    </w:p>
    <w:p w:rsidR="00553FF9" w:rsidRPr="00553FF9" w:rsidRDefault="00553FF9" w:rsidP="00553FF9">
      <w:pPr>
        <w:numPr>
          <w:ilvl w:val="0"/>
          <w:numId w:val="24"/>
        </w:numPr>
        <w:jc w:val="both"/>
        <w:rPr>
          <w:rFonts w:ascii="Verdana" w:eastAsiaTheme="minorEastAsia" w:hAnsi="Verdana"/>
          <w:sz w:val="20"/>
          <w:lang w:eastAsia="it-IT"/>
        </w:rPr>
      </w:pPr>
      <w:proofErr w:type="gramStart"/>
      <w:r w:rsidRPr="00553FF9">
        <w:rPr>
          <w:rFonts w:ascii="Verdana" w:eastAsiaTheme="minorEastAsia" w:hAnsi="Verdana"/>
          <w:sz w:val="20"/>
          <w:lang w:eastAsia="it-IT"/>
        </w:rPr>
        <w:t>guasto</w:t>
      </w:r>
      <w:proofErr w:type="gramEnd"/>
      <w:r w:rsidRPr="00553FF9">
        <w:rPr>
          <w:rFonts w:ascii="Verdana" w:eastAsiaTheme="minorEastAsia" w:hAnsi="Verdana"/>
          <w:sz w:val="20"/>
          <w:lang w:eastAsia="it-IT"/>
        </w:rPr>
        <w:t xml:space="preserve"> dei generatori di segnali di emergenza, incluse le riserve dei messaggi di emergenza preregistrati;</w:t>
      </w:r>
    </w:p>
    <w:p w:rsidR="00553FF9" w:rsidRPr="00553FF9" w:rsidRDefault="00553FF9" w:rsidP="00553FF9">
      <w:pPr>
        <w:numPr>
          <w:ilvl w:val="0"/>
          <w:numId w:val="24"/>
        </w:numPr>
        <w:jc w:val="both"/>
        <w:rPr>
          <w:rFonts w:ascii="Verdana" w:eastAsiaTheme="minorEastAsia" w:hAnsi="Verdana"/>
          <w:sz w:val="20"/>
          <w:lang w:eastAsia="it-IT"/>
        </w:rPr>
      </w:pPr>
      <w:proofErr w:type="gramStart"/>
      <w:r w:rsidRPr="00553FF9">
        <w:rPr>
          <w:rFonts w:ascii="Verdana" w:eastAsiaTheme="minorEastAsia" w:hAnsi="Verdana"/>
          <w:sz w:val="20"/>
          <w:lang w:eastAsia="it-IT"/>
        </w:rPr>
        <w:t>guasto</w:t>
      </w:r>
      <w:proofErr w:type="gramEnd"/>
      <w:r w:rsidRPr="00553FF9">
        <w:rPr>
          <w:rFonts w:ascii="Verdana" w:eastAsiaTheme="minorEastAsia" w:hAnsi="Verdana"/>
          <w:sz w:val="20"/>
          <w:lang w:eastAsia="it-IT"/>
        </w:rPr>
        <w:t xml:space="preserve"> di qualsiasi circuito di altoparlanti, (circuito aperto e cortocircuito);</w:t>
      </w:r>
    </w:p>
    <w:p w:rsidR="00553FF9" w:rsidRPr="00553FF9" w:rsidRDefault="00553FF9" w:rsidP="00553FF9">
      <w:pPr>
        <w:numPr>
          <w:ilvl w:val="0"/>
          <w:numId w:val="24"/>
        </w:numPr>
        <w:jc w:val="both"/>
        <w:rPr>
          <w:rFonts w:ascii="Verdana" w:eastAsiaTheme="minorEastAsia" w:hAnsi="Verdana"/>
          <w:sz w:val="20"/>
          <w:lang w:eastAsia="it-IT"/>
        </w:rPr>
      </w:pPr>
      <w:proofErr w:type="gramStart"/>
      <w:r w:rsidRPr="00553FF9">
        <w:rPr>
          <w:rFonts w:ascii="Verdana" w:eastAsiaTheme="minorEastAsia" w:hAnsi="Verdana"/>
          <w:sz w:val="20"/>
          <w:lang w:eastAsia="it-IT"/>
        </w:rPr>
        <w:t>cortocircuito</w:t>
      </w:r>
      <w:proofErr w:type="gramEnd"/>
      <w:r w:rsidRPr="00553FF9">
        <w:rPr>
          <w:rFonts w:ascii="Verdana" w:eastAsiaTheme="minorEastAsia" w:hAnsi="Verdana"/>
          <w:sz w:val="20"/>
          <w:lang w:eastAsia="it-IT"/>
        </w:rPr>
        <w:t xml:space="preserve"> o disconnessione relativi agli impianti elettrici pertinenti il sistema;</w:t>
      </w:r>
    </w:p>
    <w:p w:rsidR="00553FF9" w:rsidRPr="00553FF9" w:rsidRDefault="00553FF9" w:rsidP="00553FF9">
      <w:pPr>
        <w:numPr>
          <w:ilvl w:val="0"/>
          <w:numId w:val="24"/>
        </w:numPr>
        <w:jc w:val="both"/>
        <w:rPr>
          <w:rFonts w:ascii="Verdana" w:eastAsiaTheme="minorEastAsia" w:hAnsi="Verdana"/>
          <w:sz w:val="20"/>
          <w:lang w:eastAsia="it-IT"/>
        </w:rPr>
      </w:pPr>
      <w:proofErr w:type="gramStart"/>
      <w:r w:rsidRPr="00553FF9">
        <w:rPr>
          <w:rFonts w:ascii="Verdana" w:eastAsiaTheme="minorEastAsia" w:hAnsi="Verdana"/>
          <w:sz w:val="20"/>
          <w:lang w:eastAsia="it-IT"/>
        </w:rPr>
        <w:t>guasto</w:t>
      </w:r>
      <w:proofErr w:type="gramEnd"/>
      <w:r w:rsidRPr="00553FF9">
        <w:rPr>
          <w:rFonts w:ascii="Verdana" w:eastAsiaTheme="minorEastAsia" w:hAnsi="Verdana"/>
          <w:sz w:val="20"/>
          <w:lang w:eastAsia="it-IT"/>
        </w:rPr>
        <w:t xml:space="preserve"> di un processore o impedimento nella corretta esecuzione del suo programma di software o firmware;</w:t>
      </w:r>
    </w:p>
    <w:p w:rsidR="00553FF9" w:rsidRPr="00553FF9" w:rsidRDefault="00553FF9" w:rsidP="00553FF9">
      <w:pPr>
        <w:numPr>
          <w:ilvl w:val="0"/>
          <w:numId w:val="24"/>
        </w:numPr>
        <w:jc w:val="both"/>
        <w:rPr>
          <w:rFonts w:ascii="Verdana" w:eastAsiaTheme="minorEastAsia" w:hAnsi="Verdana"/>
          <w:sz w:val="20"/>
          <w:lang w:eastAsia="it-IT"/>
        </w:rPr>
      </w:pPr>
      <w:proofErr w:type="gramStart"/>
      <w:r w:rsidRPr="00553FF9">
        <w:rPr>
          <w:rFonts w:ascii="Verdana" w:eastAsiaTheme="minorEastAsia" w:hAnsi="Verdana"/>
          <w:sz w:val="20"/>
          <w:lang w:eastAsia="it-IT"/>
        </w:rPr>
        <w:t>individuazione</w:t>
      </w:r>
      <w:proofErr w:type="gramEnd"/>
      <w:r w:rsidRPr="00553FF9">
        <w:rPr>
          <w:rFonts w:ascii="Verdana" w:eastAsiaTheme="minorEastAsia" w:hAnsi="Verdana"/>
          <w:sz w:val="20"/>
          <w:lang w:eastAsia="it-IT"/>
        </w:rPr>
        <w:t xml:space="preserve"> di qualsiasi errore durante il controllo della memoria;</w:t>
      </w:r>
    </w:p>
    <w:p w:rsidR="00553FF9" w:rsidRPr="00553FF9" w:rsidRDefault="00553FF9" w:rsidP="00553FF9">
      <w:pPr>
        <w:numPr>
          <w:ilvl w:val="0"/>
          <w:numId w:val="24"/>
        </w:numPr>
        <w:jc w:val="both"/>
        <w:rPr>
          <w:rFonts w:ascii="Verdana" w:eastAsiaTheme="minorEastAsia" w:hAnsi="Verdana"/>
          <w:sz w:val="20"/>
          <w:lang w:eastAsia="it-IT"/>
        </w:rPr>
      </w:pPr>
      <w:proofErr w:type="gramStart"/>
      <w:r w:rsidRPr="00553FF9">
        <w:rPr>
          <w:rFonts w:ascii="Verdana" w:eastAsiaTheme="minorEastAsia" w:hAnsi="Verdana"/>
          <w:sz w:val="20"/>
          <w:lang w:eastAsia="it-IT"/>
        </w:rPr>
        <w:t>cessazione</w:t>
      </w:r>
      <w:proofErr w:type="gramEnd"/>
      <w:r w:rsidRPr="00553FF9">
        <w:rPr>
          <w:rFonts w:ascii="Verdana" w:eastAsiaTheme="minorEastAsia" w:hAnsi="Verdana"/>
          <w:sz w:val="20"/>
          <w:lang w:eastAsia="it-IT"/>
        </w:rPr>
        <w:t xml:space="preserve"> di qualsiasi processo di scansione e interrogazione;</w:t>
      </w:r>
    </w:p>
    <w:p w:rsidR="00553FF9" w:rsidRPr="00553FF9" w:rsidRDefault="00553FF9" w:rsidP="00553FF9">
      <w:pPr>
        <w:numPr>
          <w:ilvl w:val="0"/>
          <w:numId w:val="24"/>
        </w:numPr>
        <w:jc w:val="both"/>
        <w:rPr>
          <w:rFonts w:ascii="Verdana" w:eastAsiaTheme="minorEastAsia" w:hAnsi="Verdana"/>
          <w:sz w:val="20"/>
          <w:lang w:eastAsia="it-IT"/>
        </w:rPr>
      </w:pPr>
      <w:proofErr w:type="gramStart"/>
      <w:r w:rsidRPr="00553FF9">
        <w:rPr>
          <w:rFonts w:ascii="Verdana" w:eastAsiaTheme="minorEastAsia" w:hAnsi="Verdana"/>
          <w:sz w:val="20"/>
          <w:lang w:eastAsia="it-IT"/>
        </w:rPr>
        <w:t>guasto</w:t>
      </w:r>
      <w:proofErr w:type="gramEnd"/>
      <w:r w:rsidRPr="00553FF9">
        <w:rPr>
          <w:rFonts w:ascii="Verdana" w:eastAsiaTheme="minorEastAsia" w:hAnsi="Verdana"/>
          <w:sz w:val="20"/>
          <w:lang w:eastAsia="it-IT"/>
        </w:rPr>
        <w:t xml:space="preserve"> dell’interconnessione con altri sistemi.</w:t>
      </w:r>
    </w:p>
    <w:p w:rsidR="00553FF9" w:rsidRPr="00553FF9" w:rsidRDefault="00553FF9" w:rsidP="00553FF9">
      <w:pPr>
        <w:jc w:val="both"/>
        <w:rPr>
          <w:rFonts w:ascii="Verdana" w:eastAsiaTheme="minorEastAsia" w:hAnsi="Verdana"/>
          <w:sz w:val="20"/>
          <w:lang w:eastAsia="it-IT"/>
        </w:rPr>
      </w:pPr>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 xml:space="preserve">Per la segnalazione del guasto alla postazione di controllo, si utilizzerà un “segnalatore ottico-acustico”, che suona per un minimo di 0,5 s ogni </w:t>
      </w:r>
      <w:proofErr w:type="gramStart"/>
      <w:r w:rsidRPr="00553FF9">
        <w:rPr>
          <w:rFonts w:ascii="Verdana" w:eastAsiaTheme="minorEastAsia" w:hAnsi="Verdana"/>
          <w:sz w:val="20"/>
          <w:lang w:eastAsia="it-IT"/>
        </w:rPr>
        <w:t>5</w:t>
      </w:r>
      <w:proofErr w:type="gramEnd"/>
      <w:r w:rsidRPr="00553FF9">
        <w:rPr>
          <w:rFonts w:ascii="Verdana" w:eastAsiaTheme="minorEastAsia" w:hAnsi="Verdana"/>
          <w:sz w:val="20"/>
          <w:lang w:eastAsia="it-IT"/>
        </w:rPr>
        <w:t xml:space="preserve"> s. Un guasto fa sì che il “segnalatore acustico” si attivi e che la parte visiva </w:t>
      </w:r>
      <w:proofErr w:type="gramStart"/>
      <w:r w:rsidRPr="00553FF9">
        <w:rPr>
          <w:rFonts w:ascii="Verdana" w:eastAsiaTheme="minorEastAsia" w:hAnsi="Verdana"/>
          <w:sz w:val="20"/>
          <w:lang w:eastAsia="it-IT"/>
        </w:rPr>
        <w:t xml:space="preserve">si </w:t>
      </w:r>
      <w:proofErr w:type="gramEnd"/>
      <w:r w:rsidRPr="00553FF9">
        <w:rPr>
          <w:rFonts w:ascii="Verdana" w:eastAsiaTheme="minorEastAsia" w:hAnsi="Verdana"/>
          <w:sz w:val="20"/>
          <w:lang w:eastAsia="it-IT"/>
        </w:rPr>
        <w:t xml:space="preserve">illumini, anche gradualmente, oppure operi in modalità lampeggiante. Sono previsti la tacitazione manuale e lo spegnimento di reset. Una volta accettato, la “segnalazione acustica” potrà essere silente ma l’indicatore luminoso cambia di stato, ad esempio passa da lampeggiante a illuminazione fissa. L’evento di </w:t>
      </w:r>
      <w:proofErr w:type="gramStart"/>
      <w:r w:rsidRPr="00553FF9">
        <w:rPr>
          <w:rFonts w:ascii="Verdana" w:eastAsiaTheme="minorEastAsia" w:hAnsi="Verdana"/>
          <w:sz w:val="20"/>
          <w:lang w:eastAsia="it-IT"/>
        </w:rPr>
        <w:t>un</w:t>
      </w:r>
      <w:r w:rsidR="00F139A2">
        <w:rPr>
          <w:rFonts w:ascii="Verdana" w:eastAsiaTheme="minorEastAsia" w:hAnsi="Verdana"/>
          <w:sz w:val="20"/>
          <w:lang w:eastAsia="it-IT"/>
        </w:rPr>
        <w:t>a</w:t>
      </w:r>
      <w:r w:rsidRPr="00553FF9">
        <w:rPr>
          <w:rFonts w:ascii="Verdana" w:eastAsiaTheme="minorEastAsia" w:hAnsi="Verdana"/>
          <w:sz w:val="20"/>
          <w:lang w:eastAsia="it-IT"/>
        </w:rPr>
        <w:t xml:space="preserve"> </w:t>
      </w:r>
      <w:proofErr w:type="gramEnd"/>
      <w:r w:rsidRPr="00553FF9">
        <w:rPr>
          <w:rFonts w:ascii="Verdana" w:eastAsiaTheme="minorEastAsia" w:hAnsi="Verdana"/>
          <w:sz w:val="20"/>
          <w:lang w:eastAsia="it-IT"/>
        </w:rPr>
        <w:t>ulteriore situazione di guasto dovrà riattivare la spia sonora e l’indicatore visivo. Quando tutti i guasti sono stati risolti, l’indicatore sarà spento, anche automaticamente o utilizzando un pulsante di reset.</w:t>
      </w:r>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 xml:space="preserve">L’indicazione del guasto è data entro 100 s dall’evento dello stesso, senza dipendere dal tipo di uso del sistema </w:t>
      </w:r>
      <w:proofErr w:type="gramStart"/>
      <w:r w:rsidRPr="00553FF9">
        <w:rPr>
          <w:rFonts w:ascii="Verdana" w:eastAsiaTheme="minorEastAsia" w:hAnsi="Verdana"/>
          <w:sz w:val="20"/>
          <w:lang w:eastAsia="it-IT"/>
        </w:rPr>
        <w:t>di</w:t>
      </w:r>
      <w:proofErr w:type="gramEnd"/>
      <w:r w:rsidRPr="00553FF9">
        <w:rPr>
          <w:rFonts w:ascii="Verdana" w:eastAsiaTheme="minorEastAsia" w:hAnsi="Verdana"/>
          <w:sz w:val="20"/>
          <w:lang w:eastAsia="it-IT"/>
        </w:rPr>
        <w:t xml:space="preserve"> allarme vocale, indipendentemente dall’uso a scopo di non emergenza, o per la trasmissione della musica di sottofondo.</w:t>
      </w:r>
    </w:p>
    <w:p w:rsidR="00553FF9" w:rsidRPr="00553FF9" w:rsidRDefault="00553FF9" w:rsidP="00553FF9">
      <w:pPr>
        <w:jc w:val="both"/>
        <w:rPr>
          <w:rFonts w:ascii="Verdana" w:eastAsiaTheme="minorEastAsia" w:hAnsi="Verdana"/>
          <w:sz w:val="20"/>
          <w:lang w:eastAsia="it-IT"/>
        </w:rPr>
      </w:pPr>
    </w:p>
    <w:p w:rsidR="00553FF9" w:rsidRPr="00F139A2" w:rsidRDefault="00553FF9" w:rsidP="00F139A2">
      <w:pPr>
        <w:pStyle w:val="02FMtitolo"/>
      </w:pPr>
      <w:bookmarkStart w:id="30" w:name="_Toc372969593"/>
      <w:bookmarkStart w:id="31" w:name="_Toc393275539"/>
      <w:r w:rsidRPr="00F139A2">
        <w:t xml:space="preserve">Monitoraggio dell’apparecchiatura di controllo </w:t>
      </w:r>
      <w:proofErr w:type="gramStart"/>
      <w:r w:rsidRPr="00F139A2">
        <w:t>del</w:t>
      </w:r>
      <w:proofErr w:type="gramEnd"/>
      <w:r w:rsidRPr="00F139A2">
        <w:t xml:space="preserve"> software</w:t>
      </w:r>
      <w:bookmarkEnd w:id="30"/>
      <w:bookmarkEnd w:id="31"/>
      <w:r w:rsidRPr="00F139A2">
        <w:t xml:space="preserve"> </w:t>
      </w:r>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 xml:space="preserve">La corretta esecuzione del software di sistema da parte </w:t>
      </w:r>
      <w:proofErr w:type="gramStart"/>
      <w:r w:rsidRPr="00553FF9">
        <w:rPr>
          <w:rFonts w:ascii="Verdana" w:eastAsiaTheme="minorEastAsia" w:hAnsi="Verdana"/>
          <w:sz w:val="20"/>
          <w:lang w:eastAsia="it-IT"/>
        </w:rPr>
        <w:t>di</w:t>
      </w:r>
      <w:proofErr w:type="gramEnd"/>
      <w:r w:rsidRPr="00553FF9">
        <w:rPr>
          <w:rFonts w:ascii="Verdana" w:eastAsiaTheme="minorEastAsia" w:hAnsi="Verdana"/>
          <w:sz w:val="20"/>
          <w:lang w:eastAsia="it-IT"/>
        </w:rPr>
        <w:t xml:space="preserve"> un qualsiasi processore è monitorata dalle procedure interne di auto-verifica e da un appropriato circuito o sistema di monitoraggio (per esempio, il circuito “</w:t>
      </w:r>
      <w:proofErr w:type="spellStart"/>
      <w:r w:rsidRPr="00553FF9">
        <w:rPr>
          <w:rFonts w:ascii="Verdana" w:eastAsiaTheme="minorEastAsia" w:hAnsi="Verdana"/>
          <w:sz w:val="20"/>
          <w:lang w:eastAsia="it-IT"/>
        </w:rPr>
        <w:t>watch</w:t>
      </w:r>
      <w:proofErr w:type="spellEnd"/>
      <w:r w:rsidRPr="00553FF9">
        <w:rPr>
          <w:rFonts w:ascii="Verdana" w:eastAsiaTheme="minorEastAsia" w:hAnsi="Verdana"/>
          <w:sz w:val="20"/>
          <w:lang w:eastAsia="it-IT"/>
        </w:rPr>
        <w:t xml:space="preserve"> dog”), conforme alle prescrizioni della norma EN 60849. In particolare, nel caso di un guasto da parte del microprocessore nell’eseguire il correttamente le proprie funzioni, il circuito di monitoraggio genera un avviso di guasto ottico-acustico e inizializza nuovamente il processore per tentare di riavviare il programma entro </w:t>
      </w:r>
      <w:proofErr w:type="gramStart"/>
      <w:r w:rsidRPr="00553FF9">
        <w:rPr>
          <w:rFonts w:ascii="Verdana" w:eastAsiaTheme="minorEastAsia" w:hAnsi="Verdana"/>
          <w:sz w:val="20"/>
          <w:lang w:eastAsia="it-IT"/>
        </w:rPr>
        <w:t>10</w:t>
      </w:r>
      <w:proofErr w:type="gramEnd"/>
      <w:r w:rsidRPr="00553FF9">
        <w:rPr>
          <w:rFonts w:ascii="Verdana" w:eastAsiaTheme="minorEastAsia" w:hAnsi="Verdana"/>
          <w:sz w:val="20"/>
          <w:lang w:eastAsia="it-IT"/>
        </w:rPr>
        <w:t xml:space="preserve"> s dall’evento del guasto. La procedura di re-inizializzazione verifica che i contenuti della memoria, sia il programma </w:t>
      </w:r>
      <w:proofErr w:type="gramStart"/>
      <w:r w:rsidRPr="00553FF9">
        <w:rPr>
          <w:rFonts w:ascii="Verdana" w:eastAsiaTheme="minorEastAsia" w:hAnsi="Verdana"/>
          <w:sz w:val="20"/>
          <w:lang w:eastAsia="it-IT"/>
        </w:rPr>
        <w:t>che</w:t>
      </w:r>
      <w:proofErr w:type="gramEnd"/>
      <w:r w:rsidRPr="00553FF9">
        <w:rPr>
          <w:rFonts w:ascii="Verdana" w:eastAsiaTheme="minorEastAsia" w:hAnsi="Verdana"/>
          <w:sz w:val="20"/>
          <w:lang w:eastAsia="it-IT"/>
        </w:rPr>
        <w:t xml:space="preserve"> i dati, non siano compromessi. E’ previsto inoltre che il sistema </w:t>
      </w:r>
      <w:r w:rsidRPr="00553FF9">
        <w:rPr>
          <w:rFonts w:ascii="Verdana" w:eastAsiaTheme="minorEastAsia" w:hAnsi="Verdana"/>
          <w:sz w:val="20"/>
          <w:lang w:eastAsia="it-IT"/>
        </w:rPr>
        <w:lastRenderedPageBreak/>
        <w:t xml:space="preserve">di monitoraggio registri l’accadimento del guasto (usando un sistema capace di registrare un minimo di </w:t>
      </w:r>
      <w:proofErr w:type="gramStart"/>
      <w:r w:rsidRPr="00553FF9">
        <w:rPr>
          <w:rFonts w:ascii="Verdana" w:eastAsiaTheme="minorEastAsia" w:hAnsi="Verdana"/>
          <w:sz w:val="20"/>
          <w:lang w:eastAsia="it-IT"/>
        </w:rPr>
        <w:t>99</w:t>
      </w:r>
      <w:proofErr w:type="gramEnd"/>
      <w:r w:rsidRPr="00553FF9">
        <w:rPr>
          <w:rFonts w:ascii="Verdana" w:eastAsiaTheme="minorEastAsia" w:hAnsi="Verdana"/>
          <w:sz w:val="20"/>
          <w:lang w:eastAsia="it-IT"/>
        </w:rPr>
        <w:t xml:space="preserve"> guasti ed effettuare il reset solo attraverso una operazione possibile solo al personale di servizio autorizzato). In alternativa a questo secondo requisito il sistema può </w:t>
      </w:r>
      <w:proofErr w:type="gramStart"/>
      <w:r w:rsidRPr="00553FF9">
        <w:rPr>
          <w:rFonts w:ascii="Verdana" w:eastAsiaTheme="minorEastAsia" w:hAnsi="Verdana"/>
          <w:sz w:val="20"/>
          <w:lang w:eastAsia="it-IT"/>
        </w:rPr>
        <w:t>effettuare</w:t>
      </w:r>
      <w:proofErr w:type="gramEnd"/>
      <w:r w:rsidRPr="00553FF9">
        <w:rPr>
          <w:rFonts w:ascii="Verdana" w:eastAsiaTheme="minorEastAsia" w:hAnsi="Verdana"/>
          <w:sz w:val="20"/>
          <w:lang w:eastAsia="it-IT"/>
        </w:rPr>
        <w:t xml:space="preserve"> il reset automatico dell’attrezzatura e dare un avviso ottico-acustico di reset automatico in corso.</w:t>
      </w:r>
    </w:p>
    <w:p w:rsidR="003D7CB3" w:rsidRPr="00553FF9" w:rsidRDefault="003D7CB3" w:rsidP="00553FF9">
      <w:pPr>
        <w:jc w:val="both"/>
        <w:rPr>
          <w:rFonts w:ascii="Verdana" w:eastAsiaTheme="minorEastAsia" w:hAnsi="Verdana"/>
          <w:sz w:val="20"/>
          <w:lang w:eastAsia="it-IT"/>
        </w:rPr>
      </w:pPr>
    </w:p>
    <w:p w:rsidR="00553FF9" w:rsidRPr="00293424" w:rsidRDefault="00553FF9" w:rsidP="00293424">
      <w:pPr>
        <w:pStyle w:val="02FMtitolo"/>
      </w:pPr>
      <w:bookmarkStart w:id="32" w:name="_Toc372969595"/>
      <w:bookmarkStart w:id="33" w:name="_Toc393275540"/>
      <w:r w:rsidRPr="00293424">
        <w:t>Sorgente secondaria di energia</w:t>
      </w:r>
      <w:bookmarkEnd w:id="32"/>
      <w:bookmarkEnd w:id="33"/>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 xml:space="preserve">Il sistema elettroacustico </w:t>
      </w:r>
      <w:proofErr w:type="gramStart"/>
      <w:r w:rsidRPr="00553FF9">
        <w:rPr>
          <w:rFonts w:ascii="Verdana" w:eastAsiaTheme="minorEastAsia" w:hAnsi="Verdana"/>
          <w:sz w:val="20"/>
          <w:lang w:eastAsia="it-IT"/>
        </w:rPr>
        <w:t>dispone di</w:t>
      </w:r>
      <w:proofErr w:type="gramEnd"/>
      <w:r w:rsidRPr="00553FF9">
        <w:rPr>
          <w:rFonts w:ascii="Verdana" w:eastAsiaTheme="minorEastAsia" w:hAnsi="Verdana"/>
          <w:sz w:val="20"/>
          <w:lang w:eastAsia="it-IT"/>
        </w:rPr>
        <w:t xml:space="preserve"> propria sorgente di energia secondaria, in modo che possa entrare in funzione automaticamente in tempo breve in caso di guasto alla sorgente di energia primaria.</w:t>
      </w:r>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 xml:space="preserve">L’autonomia della sorgente secondaria è tale da assicurare il funzionamento del sistema in </w:t>
      </w:r>
      <w:proofErr w:type="gramStart"/>
      <w:r w:rsidRPr="00553FF9">
        <w:rPr>
          <w:rFonts w:ascii="Verdana" w:eastAsiaTheme="minorEastAsia" w:hAnsi="Verdana"/>
          <w:sz w:val="20"/>
          <w:lang w:eastAsia="it-IT"/>
        </w:rPr>
        <w:t>modalità</w:t>
      </w:r>
      <w:proofErr w:type="gramEnd"/>
      <w:r w:rsidRPr="00553FF9">
        <w:rPr>
          <w:rFonts w:ascii="Verdana" w:eastAsiaTheme="minorEastAsia" w:hAnsi="Verdana"/>
          <w:sz w:val="20"/>
          <w:lang w:eastAsia="it-IT"/>
        </w:rPr>
        <w:t xml:space="preserve"> “emergenza” e in assenza di tensione di rete per un minimo di 60 min.</w:t>
      </w:r>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 xml:space="preserve">La sorgente secondaria, inoltre, ha autonomia tale da consentire di utilizzare il sistema per almeno </w:t>
      </w:r>
      <w:proofErr w:type="gramStart"/>
      <w:r w:rsidRPr="00553FF9">
        <w:rPr>
          <w:rFonts w:ascii="Verdana" w:eastAsiaTheme="minorEastAsia" w:hAnsi="Verdana"/>
          <w:sz w:val="20"/>
          <w:lang w:eastAsia="it-IT"/>
        </w:rPr>
        <w:t>24</w:t>
      </w:r>
      <w:proofErr w:type="gramEnd"/>
      <w:r w:rsidRPr="00553FF9">
        <w:rPr>
          <w:rFonts w:ascii="Verdana" w:eastAsiaTheme="minorEastAsia" w:hAnsi="Verdana"/>
          <w:sz w:val="20"/>
          <w:lang w:eastAsia="it-IT"/>
        </w:rPr>
        <w:t xml:space="preserve"> ore in modalità “stand by” e successivamente di erogare energia al sistema in modalità “emergenza” per un minimo di 30 min.</w:t>
      </w:r>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Funzioni di non emergenza del sistema, come la musica di sottofondo, non prelevano energia dalla sorgente secondaria.</w:t>
      </w:r>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 xml:space="preserve">Le batterie impiegate nella sorgente secondaria sono di tipo </w:t>
      </w:r>
      <w:proofErr w:type="gramStart"/>
      <w:r w:rsidRPr="00553FF9">
        <w:rPr>
          <w:rFonts w:ascii="Verdana" w:eastAsiaTheme="minorEastAsia" w:hAnsi="Verdana"/>
          <w:sz w:val="20"/>
          <w:lang w:eastAsia="it-IT"/>
        </w:rPr>
        <w:t>secondario</w:t>
      </w:r>
      <w:proofErr w:type="gramEnd"/>
      <w:r w:rsidRPr="00553FF9">
        <w:rPr>
          <w:rFonts w:ascii="Verdana" w:eastAsiaTheme="minorEastAsia" w:hAnsi="Verdana"/>
          <w:sz w:val="20"/>
          <w:lang w:eastAsia="it-IT"/>
        </w:rPr>
        <w:t xml:space="preserve">, complete di sistema di ricarica automatico. Il sistema di ricarica garantisce la compensazione della corrente di ricarica in funzione </w:t>
      </w:r>
      <w:proofErr w:type="gramStart"/>
      <w:r w:rsidRPr="00553FF9">
        <w:rPr>
          <w:rFonts w:ascii="Verdana" w:eastAsiaTheme="minorEastAsia" w:hAnsi="Verdana"/>
          <w:sz w:val="20"/>
          <w:lang w:eastAsia="it-IT"/>
        </w:rPr>
        <w:t>delle</w:t>
      </w:r>
      <w:proofErr w:type="gramEnd"/>
      <w:r w:rsidRPr="00553FF9">
        <w:rPr>
          <w:rFonts w:ascii="Verdana" w:eastAsiaTheme="minorEastAsia" w:hAnsi="Verdana"/>
          <w:sz w:val="20"/>
          <w:lang w:eastAsia="it-IT"/>
        </w:rPr>
        <w:t xml:space="preserve"> variazioni delle temperature ambiente.</w:t>
      </w:r>
    </w:p>
    <w:p w:rsidR="00553FF9" w:rsidRPr="00553FF9" w:rsidRDefault="00553FF9" w:rsidP="00553FF9">
      <w:pPr>
        <w:jc w:val="both"/>
        <w:rPr>
          <w:rFonts w:ascii="Verdana" w:eastAsiaTheme="minorEastAsia" w:hAnsi="Verdana"/>
          <w:sz w:val="20"/>
          <w:lang w:eastAsia="it-IT"/>
        </w:rPr>
      </w:pPr>
      <w:r w:rsidRPr="00553FF9">
        <w:rPr>
          <w:rFonts w:ascii="Verdana" w:eastAsiaTheme="minorEastAsia" w:hAnsi="Verdana"/>
          <w:sz w:val="20"/>
          <w:lang w:eastAsia="it-IT"/>
        </w:rPr>
        <w:t xml:space="preserve">La ricarica automatica assicura che le batterie siano ricaricate all’80% della loro massima capacità, dopo una scarica completa, in non più di </w:t>
      </w:r>
      <w:proofErr w:type="gramStart"/>
      <w:r w:rsidRPr="00553FF9">
        <w:rPr>
          <w:rFonts w:ascii="Verdana" w:eastAsiaTheme="minorEastAsia" w:hAnsi="Verdana"/>
          <w:sz w:val="20"/>
          <w:lang w:eastAsia="it-IT"/>
        </w:rPr>
        <w:t>24</w:t>
      </w:r>
      <w:proofErr w:type="gramEnd"/>
      <w:r w:rsidRPr="00553FF9">
        <w:rPr>
          <w:rFonts w:ascii="Verdana" w:eastAsiaTheme="minorEastAsia" w:hAnsi="Verdana"/>
          <w:sz w:val="20"/>
          <w:lang w:eastAsia="it-IT"/>
        </w:rPr>
        <w:t xml:space="preserve"> ore.</w:t>
      </w:r>
    </w:p>
    <w:p w:rsidR="00553FF9" w:rsidRDefault="00553FF9" w:rsidP="00553FF9">
      <w:pPr>
        <w:jc w:val="both"/>
        <w:rPr>
          <w:rFonts w:ascii="Verdana" w:eastAsiaTheme="minorEastAsia" w:hAnsi="Verdana"/>
          <w:sz w:val="20"/>
          <w:lang w:eastAsia="it-IT"/>
        </w:rPr>
      </w:pPr>
    </w:p>
    <w:p w:rsidR="008A51F8" w:rsidRPr="00EE670F" w:rsidRDefault="008A51F8" w:rsidP="008A51F8">
      <w:pPr>
        <w:pStyle w:val="02FMtitolo"/>
      </w:pPr>
      <w:bookmarkStart w:id="34" w:name="_Toc387755797"/>
      <w:bookmarkStart w:id="35" w:name="_Toc393275541"/>
      <w:r>
        <w:t>Dimensionamento dei cavi</w:t>
      </w:r>
      <w:bookmarkEnd w:id="34"/>
      <w:bookmarkEnd w:id="35"/>
    </w:p>
    <w:p w:rsidR="008A51F8" w:rsidRDefault="008A51F8" w:rsidP="008A51F8">
      <w:pPr>
        <w:jc w:val="both"/>
        <w:rPr>
          <w:rFonts w:ascii="Verdana" w:eastAsiaTheme="minorEastAsia" w:hAnsi="Verdana"/>
          <w:sz w:val="20"/>
          <w:lang w:eastAsia="it-IT"/>
        </w:rPr>
      </w:pPr>
      <w:r>
        <w:rPr>
          <w:rFonts w:ascii="Verdana" w:eastAsiaTheme="minorEastAsia" w:hAnsi="Verdana"/>
          <w:sz w:val="20"/>
          <w:lang w:eastAsia="it-IT"/>
        </w:rPr>
        <w:t xml:space="preserve">Il dimensionamento dei cavi è a carico del fornitore </w:t>
      </w:r>
      <w:proofErr w:type="gramStart"/>
      <w:r>
        <w:rPr>
          <w:rFonts w:ascii="Verdana" w:eastAsiaTheme="minorEastAsia" w:hAnsi="Verdana"/>
          <w:sz w:val="20"/>
          <w:lang w:eastAsia="it-IT"/>
        </w:rPr>
        <w:t>delle</w:t>
      </w:r>
      <w:proofErr w:type="gramEnd"/>
      <w:r>
        <w:rPr>
          <w:rFonts w:ascii="Verdana" w:eastAsiaTheme="minorEastAsia" w:hAnsi="Verdana"/>
          <w:sz w:val="20"/>
          <w:lang w:eastAsia="it-IT"/>
        </w:rPr>
        <w:t xml:space="preserve"> apparecchiature e dipende dalle caratteristiche delle stesse</w:t>
      </w:r>
      <w:r w:rsidRPr="00BD18E8">
        <w:rPr>
          <w:rFonts w:ascii="Verdana" w:eastAsiaTheme="minorEastAsia" w:hAnsi="Verdana"/>
          <w:sz w:val="20"/>
          <w:lang w:eastAsia="it-IT"/>
        </w:rPr>
        <w:t>.</w:t>
      </w:r>
    </w:p>
    <w:p w:rsidR="008A51F8" w:rsidRPr="00BD18E8" w:rsidRDefault="008A51F8" w:rsidP="008A51F8">
      <w:pPr>
        <w:jc w:val="both"/>
        <w:rPr>
          <w:rFonts w:ascii="Verdana" w:eastAsiaTheme="minorEastAsia" w:hAnsi="Verdana"/>
          <w:sz w:val="20"/>
          <w:lang w:eastAsia="it-IT"/>
        </w:rPr>
      </w:pPr>
      <w:r>
        <w:rPr>
          <w:rFonts w:ascii="Verdana" w:eastAsiaTheme="minorEastAsia" w:hAnsi="Verdana"/>
          <w:sz w:val="20"/>
          <w:lang w:eastAsia="it-IT"/>
        </w:rPr>
        <w:t xml:space="preserve">I cavi devono in ogni caso essere dimensionati in conformità a quanto disposto dalla norma CEI EN 60849, dalle </w:t>
      </w:r>
      <w:proofErr w:type="gramStart"/>
      <w:r>
        <w:rPr>
          <w:rFonts w:ascii="Verdana" w:eastAsiaTheme="minorEastAsia" w:hAnsi="Verdana"/>
          <w:sz w:val="20"/>
          <w:lang w:eastAsia="it-IT"/>
        </w:rPr>
        <w:t>norme</w:t>
      </w:r>
      <w:proofErr w:type="gramEnd"/>
      <w:r>
        <w:rPr>
          <w:rFonts w:ascii="Verdana" w:eastAsiaTheme="minorEastAsia" w:hAnsi="Verdana"/>
          <w:sz w:val="20"/>
          <w:lang w:eastAsia="it-IT"/>
        </w:rPr>
        <w:t xml:space="preserve"> di buona tecnica e a regola d’arte.</w:t>
      </w:r>
    </w:p>
    <w:p w:rsidR="008A51F8" w:rsidRPr="00553FF9" w:rsidRDefault="008A51F8" w:rsidP="00553FF9">
      <w:pPr>
        <w:jc w:val="both"/>
        <w:rPr>
          <w:rFonts w:ascii="Verdana" w:eastAsiaTheme="minorEastAsia" w:hAnsi="Verdana"/>
          <w:sz w:val="20"/>
          <w:lang w:eastAsia="it-IT"/>
        </w:rPr>
      </w:pPr>
    </w:p>
    <w:p w:rsidR="00660F5D" w:rsidRPr="0007536C" w:rsidRDefault="00660F5D" w:rsidP="00660F5D">
      <w:pPr>
        <w:pStyle w:val="02FMtitolo"/>
      </w:pPr>
      <w:bookmarkStart w:id="36" w:name="_Toc393275542"/>
      <w:r w:rsidRPr="0007536C">
        <w:t>Specifiche di collaudo</w:t>
      </w:r>
      <w:bookmarkEnd w:id="36"/>
    </w:p>
    <w:p w:rsidR="00660F5D" w:rsidRPr="0007536C" w:rsidRDefault="00660F5D" w:rsidP="00660F5D">
      <w:pPr>
        <w:jc w:val="both"/>
        <w:rPr>
          <w:rFonts w:ascii="Verdana" w:eastAsiaTheme="minorEastAsia" w:hAnsi="Verdana"/>
          <w:sz w:val="20"/>
          <w:lang w:eastAsia="it-IT"/>
        </w:rPr>
      </w:pPr>
      <w:r w:rsidRPr="0007536C">
        <w:rPr>
          <w:rFonts w:ascii="Verdana" w:eastAsiaTheme="minorEastAsia" w:hAnsi="Verdana"/>
          <w:sz w:val="20"/>
          <w:lang w:eastAsia="it-IT"/>
        </w:rPr>
        <w:t xml:space="preserve">In sede di collaudo </w:t>
      </w:r>
      <w:r w:rsidR="00010594" w:rsidRPr="0007536C">
        <w:rPr>
          <w:rFonts w:ascii="Verdana" w:eastAsiaTheme="minorEastAsia" w:hAnsi="Verdana"/>
          <w:sz w:val="20"/>
          <w:lang w:eastAsia="it-IT"/>
        </w:rPr>
        <w:t xml:space="preserve">deve essere eseguito in conformità a quanto previsto dalla norma EN 60849 e </w:t>
      </w:r>
      <w:r w:rsidRPr="0007536C">
        <w:rPr>
          <w:rFonts w:ascii="Verdana" w:eastAsiaTheme="minorEastAsia" w:hAnsi="Verdana"/>
          <w:sz w:val="20"/>
          <w:lang w:eastAsia="it-IT"/>
        </w:rPr>
        <w:t>devono essere verificati i seguenti livelli di pressione acustica:</w:t>
      </w:r>
    </w:p>
    <w:p w:rsidR="00660F5D" w:rsidRPr="0007536C" w:rsidRDefault="00660F5D" w:rsidP="00660F5D">
      <w:pPr>
        <w:jc w:val="both"/>
        <w:rPr>
          <w:rFonts w:ascii="Verdana" w:eastAsiaTheme="minorEastAsia" w:hAnsi="Verdana"/>
          <w:sz w:val="20"/>
          <w:lang w:eastAsia="it-IT"/>
        </w:rPr>
      </w:pPr>
      <w:r w:rsidRPr="0007536C">
        <w:rPr>
          <w:rFonts w:ascii="Verdana" w:eastAsiaTheme="minorEastAsia" w:hAnsi="Verdana"/>
          <w:sz w:val="20"/>
          <w:lang w:eastAsia="it-IT"/>
        </w:rPr>
        <w:t xml:space="preserve">- </w:t>
      </w:r>
      <w:proofErr w:type="gramStart"/>
      <w:r w:rsidRPr="0007536C">
        <w:rPr>
          <w:rFonts w:ascii="Verdana" w:eastAsiaTheme="minorEastAsia" w:hAnsi="Verdana"/>
          <w:sz w:val="20"/>
          <w:lang w:eastAsia="it-IT"/>
        </w:rPr>
        <w:t xml:space="preserve">65 </w:t>
      </w:r>
      <w:proofErr w:type="spellStart"/>
      <w:r w:rsidRPr="0007536C">
        <w:rPr>
          <w:rFonts w:ascii="Verdana" w:eastAsiaTheme="minorEastAsia" w:hAnsi="Verdana"/>
          <w:sz w:val="20"/>
          <w:lang w:eastAsia="it-IT"/>
        </w:rPr>
        <w:t>dBA</w:t>
      </w:r>
      <w:proofErr w:type="spellEnd"/>
      <w:r w:rsidRPr="0007536C">
        <w:rPr>
          <w:rFonts w:ascii="Verdana" w:eastAsiaTheme="minorEastAsia" w:hAnsi="Verdana"/>
          <w:sz w:val="20"/>
          <w:lang w:eastAsia="it-IT"/>
        </w:rPr>
        <w:t xml:space="preserve"> minimo</w:t>
      </w:r>
      <w:proofErr w:type="gramEnd"/>
      <w:r w:rsidRPr="0007536C">
        <w:rPr>
          <w:rFonts w:ascii="Verdana" w:eastAsiaTheme="minorEastAsia" w:hAnsi="Verdana"/>
          <w:sz w:val="20"/>
          <w:lang w:eastAsia="it-IT"/>
        </w:rPr>
        <w:t xml:space="preserve"> (75 </w:t>
      </w:r>
      <w:proofErr w:type="spellStart"/>
      <w:r w:rsidRPr="0007536C">
        <w:rPr>
          <w:rFonts w:ascii="Verdana" w:eastAsiaTheme="minorEastAsia" w:hAnsi="Verdana"/>
          <w:sz w:val="20"/>
          <w:lang w:eastAsia="it-IT"/>
        </w:rPr>
        <w:t>dBA</w:t>
      </w:r>
      <w:proofErr w:type="spellEnd"/>
      <w:r w:rsidRPr="0007536C">
        <w:rPr>
          <w:rFonts w:ascii="Verdana" w:eastAsiaTheme="minorEastAsia" w:hAnsi="Verdana"/>
          <w:sz w:val="20"/>
          <w:lang w:eastAsia="it-IT"/>
        </w:rPr>
        <w:t xml:space="preserve"> nei luoghi destinati al sonno)</w:t>
      </w:r>
    </w:p>
    <w:p w:rsidR="00660F5D" w:rsidRPr="0007536C" w:rsidRDefault="00660F5D" w:rsidP="00660F5D">
      <w:pPr>
        <w:jc w:val="both"/>
        <w:rPr>
          <w:rFonts w:ascii="Verdana" w:eastAsiaTheme="minorEastAsia" w:hAnsi="Verdana"/>
          <w:sz w:val="20"/>
          <w:lang w:eastAsia="it-IT"/>
        </w:rPr>
      </w:pPr>
      <w:r w:rsidRPr="0007536C">
        <w:rPr>
          <w:rFonts w:ascii="Verdana" w:eastAsiaTheme="minorEastAsia" w:hAnsi="Verdana"/>
          <w:sz w:val="20"/>
          <w:lang w:eastAsia="it-IT"/>
        </w:rPr>
        <w:t xml:space="preserve">- In ogni caso da +6dBA a +20dBA sopra il rumore </w:t>
      </w:r>
      <w:proofErr w:type="gramStart"/>
      <w:r w:rsidRPr="0007536C">
        <w:rPr>
          <w:rFonts w:ascii="Verdana" w:eastAsiaTheme="minorEastAsia" w:hAnsi="Verdana"/>
          <w:sz w:val="20"/>
          <w:lang w:eastAsia="it-IT"/>
        </w:rPr>
        <w:t>di fondo</w:t>
      </w:r>
      <w:proofErr w:type="gramEnd"/>
    </w:p>
    <w:p w:rsidR="00660F5D" w:rsidRPr="0007536C" w:rsidRDefault="00660F5D" w:rsidP="00660F5D">
      <w:pPr>
        <w:jc w:val="both"/>
        <w:rPr>
          <w:rFonts w:ascii="Verdana" w:eastAsiaTheme="minorEastAsia" w:hAnsi="Verdana"/>
          <w:sz w:val="20"/>
          <w:lang w:eastAsia="it-IT"/>
        </w:rPr>
      </w:pPr>
      <w:r w:rsidRPr="0007536C">
        <w:rPr>
          <w:rFonts w:ascii="Verdana" w:eastAsiaTheme="minorEastAsia" w:hAnsi="Verdana"/>
          <w:sz w:val="20"/>
          <w:lang w:eastAsia="it-IT"/>
        </w:rPr>
        <w:lastRenderedPageBreak/>
        <w:t xml:space="preserve">- Non più di 120 </w:t>
      </w:r>
      <w:proofErr w:type="spellStart"/>
      <w:r w:rsidRPr="0007536C">
        <w:rPr>
          <w:rFonts w:ascii="Verdana" w:eastAsiaTheme="minorEastAsia" w:hAnsi="Verdana"/>
          <w:sz w:val="20"/>
          <w:lang w:eastAsia="it-IT"/>
        </w:rPr>
        <w:t>dBA</w:t>
      </w:r>
      <w:proofErr w:type="spellEnd"/>
    </w:p>
    <w:p w:rsidR="00553FF9" w:rsidRPr="0007536C" w:rsidRDefault="00660F5D" w:rsidP="00660F5D">
      <w:pPr>
        <w:jc w:val="both"/>
        <w:rPr>
          <w:rFonts w:ascii="Verdana" w:eastAsiaTheme="minorEastAsia" w:hAnsi="Verdana"/>
          <w:sz w:val="20"/>
          <w:lang w:eastAsia="it-IT"/>
        </w:rPr>
      </w:pPr>
      <w:r w:rsidRPr="0007536C">
        <w:rPr>
          <w:rFonts w:ascii="Verdana" w:eastAsiaTheme="minorEastAsia" w:hAnsi="Verdana"/>
          <w:sz w:val="20"/>
          <w:lang w:eastAsia="it-IT"/>
        </w:rPr>
        <w:t xml:space="preserve">La misura va </w:t>
      </w:r>
      <w:proofErr w:type="gramStart"/>
      <w:r w:rsidRPr="0007536C">
        <w:rPr>
          <w:rFonts w:ascii="Verdana" w:eastAsiaTheme="minorEastAsia" w:hAnsi="Verdana"/>
          <w:sz w:val="20"/>
          <w:lang w:eastAsia="it-IT"/>
        </w:rPr>
        <w:t>effettuata</w:t>
      </w:r>
      <w:proofErr w:type="gramEnd"/>
      <w:r w:rsidRPr="0007536C">
        <w:rPr>
          <w:rFonts w:ascii="Verdana" w:eastAsiaTheme="minorEastAsia" w:hAnsi="Verdana"/>
          <w:sz w:val="20"/>
          <w:lang w:eastAsia="it-IT"/>
        </w:rPr>
        <w:t xml:space="preserve"> sul segnale di attenzione (si misurano </w:t>
      </w:r>
      <w:proofErr w:type="spellStart"/>
      <w:r w:rsidRPr="0007536C">
        <w:rPr>
          <w:rFonts w:ascii="Verdana" w:eastAsiaTheme="minorEastAsia" w:hAnsi="Verdana"/>
          <w:sz w:val="20"/>
          <w:lang w:eastAsia="it-IT"/>
        </w:rPr>
        <w:t>LAeq</w:t>
      </w:r>
      <w:proofErr w:type="spellEnd"/>
      <w:r w:rsidRPr="0007536C">
        <w:rPr>
          <w:rFonts w:ascii="Verdana" w:eastAsiaTheme="minorEastAsia" w:hAnsi="Verdana"/>
          <w:sz w:val="20"/>
          <w:lang w:eastAsia="it-IT"/>
        </w:rPr>
        <w:t xml:space="preserve"> e </w:t>
      </w:r>
      <w:proofErr w:type="spellStart"/>
      <w:r w:rsidRPr="0007536C">
        <w:rPr>
          <w:rFonts w:ascii="Verdana" w:eastAsiaTheme="minorEastAsia" w:hAnsi="Verdana"/>
          <w:sz w:val="20"/>
          <w:lang w:eastAsia="it-IT"/>
        </w:rPr>
        <w:t>Lmax</w:t>
      </w:r>
      <w:proofErr w:type="spellEnd"/>
      <w:r w:rsidRPr="0007536C">
        <w:rPr>
          <w:rFonts w:ascii="Verdana" w:eastAsiaTheme="minorEastAsia" w:hAnsi="Verdana"/>
          <w:sz w:val="20"/>
          <w:lang w:eastAsia="it-IT"/>
        </w:rPr>
        <w:t xml:space="preserve"> in bande d’ottava per segnali continui e </w:t>
      </w:r>
      <w:proofErr w:type="spellStart"/>
      <w:r w:rsidRPr="0007536C">
        <w:rPr>
          <w:rFonts w:ascii="Verdana" w:eastAsiaTheme="minorEastAsia" w:hAnsi="Verdana"/>
          <w:sz w:val="20"/>
          <w:lang w:eastAsia="it-IT"/>
        </w:rPr>
        <w:t>LAmax</w:t>
      </w:r>
      <w:proofErr w:type="spellEnd"/>
      <w:r w:rsidRPr="0007536C">
        <w:rPr>
          <w:rFonts w:ascii="Verdana" w:eastAsiaTheme="minorEastAsia" w:hAnsi="Verdana"/>
          <w:sz w:val="20"/>
          <w:lang w:eastAsia="it-IT"/>
        </w:rPr>
        <w:t xml:space="preserve"> e </w:t>
      </w:r>
      <w:proofErr w:type="spellStart"/>
      <w:r w:rsidRPr="0007536C">
        <w:rPr>
          <w:rFonts w:ascii="Verdana" w:eastAsiaTheme="minorEastAsia" w:hAnsi="Verdana"/>
          <w:sz w:val="20"/>
          <w:lang w:eastAsia="it-IT"/>
        </w:rPr>
        <w:t>Lmax</w:t>
      </w:r>
      <w:proofErr w:type="spellEnd"/>
      <w:r w:rsidRPr="0007536C">
        <w:rPr>
          <w:rFonts w:ascii="Verdana" w:eastAsiaTheme="minorEastAsia" w:hAnsi="Verdana"/>
          <w:sz w:val="20"/>
          <w:lang w:eastAsia="it-IT"/>
        </w:rPr>
        <w:t xml:space="preserve"> in bande d’ottava per segnali bitonali).</w:t>
      </w:r>
    </w:p>
    <w:p w:rsidR="00660F5D" w:rsidRPr="0007536C" w:rsidRDefault="00660F5D" w:rsidP="00660F5D">
      <w:pPr>
        <w:jc w:val="both"/>
        <w:rPr>
          <w:rFonts w:ascii="Verdana" w:eastAsiaTheme="minorEastAsia" w:hAnsi="Verdana"/>
          <w:sz w:val="20"/>
          <w:lang w:eastAsia="it-IT"/>
        </w:rPr>
      </w:pPr>
      <w:r w:rsidRPr="0007536C">
        <w:rPr>
          <w:rFonts w:ascii="Verdana" w:eastAsiaTheme="minorEastAsia" w:hAnsi="Verdana"/>
          <w:sz w:val="20"/>
          <w:lang w:eastAsia="it-IT"/>
        </w:rPr>
        <w:t xml:space="preserve">Per la misura dell’intelligibilità del messaggio la norma </w:t>
      </w:r>
      <w:r w:rsidR="00AF28A8" w:rsidRPr="0007536C">
        <w:rPr>
          <w:rFonts w:ascii="Verdana" w:eastAsiaTheme="minorEastAsia" w:hAnsi="Verdana"/>
          <w:sz w:val="20"/>
          <w:lang w:eastAsia="it-IT"/>
        </w:rPr>
        <w:t xml:space="preserve">60849 </w:t>
      </w:r>
      <w:r w:rsidRPr="0007536C">
        <w:rPr>
          <w:rFonts w:ascii="Verdana" w:eastAsiaTheme="minorEastAsia" w:hAnsi="Verdana"/>
          <w:sz w:val="20"/>
          <w:lang w:eastAsia="it-IT"/>
        </w:rPr>
        <w:t xml:space="preserve">non specifica il metodo (ne propone alcuni) ma fornisce un grafico di conversione per determinare “L’indice </w:t>
      </w:r>
      <w:proofErr w:type="gramStart"/>
      <w:r w:rsidRPr="0007536C">
        <w:rPr>
          <w:rFonts w:ascii="Verdana" w:eastAsiaTheme="minorEastAsia" w:hAnsi="Verdana"/>
          <w:sz w:val="20"/>
          <w:lang w:eastAsia="it-IT"/>
        </w:rPr>
        <w:t xml:space="preserve">di </w:t>
      </w:r>
      <w:proofErr w:type="gramEnd"/>
      <w:r w:rsidRPr="0007536C">
        <w:rPr>
          <w:rFonts w:ascii="Verdana" w:eastAsiaTheme="minorEastAsia" w:hAnsi="Verdana"/>
          <w:sz w:val="20"/>
          <w:lang w:eastAsia="it-IT"/>
        </w:rPr>
        <w:t>intelligibilità comune” (CIS) – compreso tra 0 e 1.</w:t>
      </w:r>
    </w:p>
    <w:p w:rsidR="00553FF9" w:rsidRPr="0007536C" w:rsidRDefault="00660F5D" w:rsidP="00660F5D">
      <w:pPr>
        <w:jc w:val="both"/>
        <w:rPr>
          <w:rFonts w:ascii="Verdana" w:eastAsiaTheme="minorEastAsia" w:hAnsi="Verdana"/>
          <w:sz w:val="20"/>
          <w:lang w:eastAsia="it-IT"/>
        </w:rPr>
      </w:pPr>
      <w:r w:rsidRPr="0007536C">
        <w:rPr>
          <w:rFonts w:ascii="Verdana" w:eastAsiaTheme="minorEastAsia" w:hAnsi="Verdana"/>
          <w:sz w:val="20"/>
          <w:lang w:eastAsia="it-IT"/>
        </w:rPr>
        <w:t>Il valore rilevato non deve essere inferiore a 0.7.</w:t>
      </w:r>
    </w:p>
    <w:p w:rsidR="00553FF9" w:rsidRPr="0007536C" w:rsidRDefault="00553FF9" w:rsidP="00BD18E8">
      <w:pPr>
        <w:jc w:val="both"/>
        <w:rPr>
          <w:rFonts w:ascii="Verdana" w:eastAsiaTheme="minorEastAsia" w:hAnsi="Verdana"/>
          <w:sz w:val="20"/>
          <w:lang w:eastAsia="it-IT"/>
        </w:rPr>
      </w:pPr>
    </w:p>
    <w:p w:rsidR="00BD18E8" w:rsidRPr="0007536C" w:rsidRDefault="0007536C" w:rsidP="0074757C">
      <w:pPr>
        <w:pStyle w:val="02FMtitolo"/>
      </w:pPr>
      <w:bookmarkStart w:id="37" w:name="_Toc372969557"/>
      <w:bookmarkStart w:id="38" w:name="_Toc393275543"/>
      <w:r w:rsidRPr="0007536C">
        <w:t>D</w:t>
      </w:r>
      <w:r w:rsidR="00BD18E8" w:rsidRPr="0007536C">
        <w:t>ocumentazione</w:t>
      </w:r>
      <w:bookmarkEnd w:id="37"/>
      <w:bookmarkEnd w:id="38"/>
    </w:p>
    <w:p w:rsidR="00BD18E8" w:rsidRPr="0007536C" w:rsidRDefault="00BD18E8" w:rsidP="00BD18E8">
      <w:pPr>
        <w:jc w:val="both"/>
        <w:rPr>
          <w:rFonts w:ascii="Verdana" w:eastAsiaTheme="minorEastAsia" w:hAnsi="Verdana"/>
          <w:sz w:val="20"/>
          <w:lang w:eastAsia="it-IT"/>
        </w:rPr>
      </w:pPr>
      <w:r w:rsidRPr="0007536C">
        <w:rPr>
          <w:rFonts w:ascii="Verdana" w:eastAsiaTheme="minorEastAsia" w:hAnsi="Verdana"/>
          <w:sz w:val="20"/>
          <w:lang w:eastAsia="it-IT"/>
        </w:rPr>
        <w:t xml:space="preserve">Al momento della consegna dell'impianto, al termine dei lavori, saranno eseguite le prove atte a dimostrare il buon funzionamento del sistema e </w:t>
      </w:r>
      <w:proofErr w:type="gramStart"/>
      <w:r w:rsidRPr="0007536C">
        <w:rPr>
          <w:rFonts w:ascii="Verdana" w:eastAsiaTheme="minorEastAsia" w:hAnsi="Verdana"/>
          <w:sz w:val="20"/>
          <w:lang w:eastAsia="it-IT"/>
        </w:rPr>
        <w:t>verrà</w:t>
      </w:r>
      <w:proofErr w:type="gramEnd"/>
      <w:r w:rsidRPr="0007536C">
        <w:rPr>
          <w:rFonts w:ascii="Verdana" w:eastAsiaTheme="minorEastAsia" w:hAnsi="Verdana"/>
          <w:sz w:val="20"/>
          <w:lang w:eastAsia="it-IT"/>
        </w:rPr>
        <w:t xml:space="preserve"> rilasciato un resoconto di prova e di conformità dell'installazione alla </w:t>
      </w:r>
      <w:r w:rsidR="0007536C" w:rsidRPr="0007536C">
        <w:rPr>
          <w:rFonts w:ascii="Verdana" w:eastAsiaTheme="minorEastAsia" w:hAnsi="Verdana"/>
          <w:sz w:val="20"/>
          <w:lang w:eastAsia="it-IT"/>
        </w:rPr>
        <w:t>norma CE</w:t>
      </w:r>
      <w:r w:rsidRPr="0007536C">
        <w:rPr>
          <w:rFonts w:ascii="Verdana" w:eastAsiaTheme="minorEastAsia" w:hAnsi="Verdana"/>
          <w:sz w:val="20"/>
          <w:lang w:eastAsia="it-IT"/>
        </w:rPr>
        <w:t xml:space="preserve">I </w:t>
      </w:r>
      <w:r w:rsidR="0007536C" w:rsidRPr="0007536C">
        <w:rPr>
          <w:rFonts w:ascii="Verdana" w:eastAsiaTheme="minorEastAsia" w:hAnsi="Verdana"/>
          <w:sz w:val="20"/>
          <w:lang w:eastAsia="it-IT"/>
        </w:rPr>
        <w:t>EN 60849</w:t>
      </w:r>
      <w:r w:rsidRPr="0007536C">
        <w:rPr>
          <w:rFonts w:ascii="Verdana" w:eastAsiaTheme="minorEastAsia" w:hAnsi="Verdana"/>
          <w:sz w:val="20"/>
          <w:lang w:eastAsia="it-IT"/>
        </w:rPr>
        <w:t xml:space="preserve"> ed al progetto esecutivo.</w:t>
      </w:r>
    </w:p>
    <w:p w:rsidR="00BD18E8" w:rsidRPr="0007536C" w:rsidRDefault="00BD18E8" w:rsidP="00BD18E8">
      <w:pPr>
        <w:jc w:val="both"/>
        <w:rPr>
          <w:rFonts w:ascii="Verdana" w:eastAsiaTheme="minorEastAsia" w:hAnsi="Verdana"/>
          <w:sz w:val="20"/>
          <w:lang w:eastAsia="it-IT"/>
        </w:rPr>
      </w:pPr>
      <w:r w:rsidRPr="0007536C">
        <w:rPr>
          <w:rFonts w:ascii="Verdana" w:eastAsiaTheme="minorEastAsia" w:hAnsi="Verdana"/>
          <w:sz w:val="20"/>
          <w:lang w:eastAsia="it-IT"/>
        </w:rPr>
        <w:t>Sarà rilasciata la dichiarazione di conformità di esecuzione a regola d’arte, completa di allegati obbligatori e manuali.</w:t>
      </w:r>
    </w:p>
    <w:p w:rsidR="00BD18E8" w:rsidRPr="0007536C" w:rsidRDefault="00BD18E8" w:rsidP="00BD18E8">
      <w:pPr>
        <w:jc w:val="both"/>
        <w:rPr>
          <w:rFonts w:ascii="Verdana" w:eastAsiaTheme="minorEastAsia" w:hAnsi="Verdana"/>
          <w:sz w:val="20"/>
          <w:lang w:eastAsia="it-IT"/>
        </w:rPr>
      </w:pPr>
      <w:r w:rsidRPr="0007536C">
        <w:rPr>
          <w:rFonts w:ascii="Verdana" w:eastAsiaTheme="minorEastAsia" w:hAnsi="Verdana"/>
          <w:sz w:val="20"/>
          <w:lang w:eastAsia="it-IT"/>
        </w:rPr>
        <w:t>Saranno consegnati al Committente anche i seguenti documenti:</w:t>
      </w:r>
    </w:p>
    <w:p w:rsidR="00BD18E8" w:rsidRPr="0007536C" w:rsidRDefault="00BD18E8" w:rsidP="00E64474">
      <w:pPr>
        <w:numPr>
          <w:ilvl w:val="0"/>
          <w:numId w:val="10"/>
        </w:numPr>
        <w:jc w:val="both"/>
        <w:rPr>
          <w:rFonts w:ascii="Verdana" w:eastAsiaTheme="minorEastAsia" w:hAnsi="Verdana"/>
          <w:sz w:val="20"/>
          <w:lang w:eastAsia="it-IT"/>
        </w:rPr>
      </w:pPr>
      <w:proofErr w:type="gramStart"/>
      <w:r w:rsidRPr="0007536C">
        <w:rPr>
          <w:rFonts w:ascii="Verdana" w:eastAsiaTheme="minorEastAsia" w:hAnsi="Verdana"/>
          <w:sz w:val="20"/>
          <w:lang w:eastAsia="it-IT"/>
        </w:rPr>
        <w:t>le</w:t>
      </w:r>
      <w:proofErr w:type="gramEnd"/>
      <w:r w:rsidRPr="0007536C">
        <w:rPr>
          <w:rFonts w:ascii="Verdana" w:eastAsiaTheme="minorEastAsia" w:hAnsi="Verdana"/>
          <w:sz w:val="20"/>
          <w:lang w:eastAsia="it-IT"/>
        </w:rPr>
        <w:t xml:space="preserve"> istruzioni di funzionamento;</w:t>
      </w:r>
    </w:p>
    <w:p w:rsidR="00BD18E8" w:rsidRPr="0007536C" w:rsidRDefault="00BD18E8" w:rsidP="00E64474">
      <w:pPr>
        <w:numPr>
          <w:ilvl w:val="0"/>
          <w:numId w:val="10"/>
        </w:numPr>
        <w:jc w:val="both"/>
        <w:rPr>
          <w:rFonts w:ascii="Verdana" w:eastAsiaTheme="minorEastAsia" w:hAnsi="Verdana"/>
          <w:sz w:val="20"/>
          <w:lang w:eastAsia="it-IT"/>
        </w:rPr>
      </w:pPr>
      <w:proofErr w:type="gramStart"/>
      <w:r w:rsidRPr="0007536C">
        <w:rPr>
          <w:rFonts w:ascii="Verdana" w:eastAsiaTheme="minorEastAsia" w:hAnsi="Verdana"/>
          <w:sz w:val="20"/>
          <w:lang w:eastAsia="it-IT"/>
        </w:rPr>
        <w:t>le</w:t>
      </w:r>
      <w:proofErr w:type="gramEnd"/>
      <w:r w:rsidRPr="0007536C">
        <w:rPr>
          <w:rFonts w:ascii="Verdana" w:eastAsiaTheme="minorEastAsia" w:hAnsi="Verdana"/>
          <w:sz w:val="20"/>
          <w:lang w:eastAsia="it-IT"/>
        </w:rPr>
        <w:t xml:space="preserve"> istruzioni di manutenzione;</w:t>
      </w:r>
    </w:p>
    <w:p w:rsidR="00BD18E8" w:rsidRPr="0007536C" w:rsidRDefault="00BD18E8" w:rsidP="00E64474">
      <w:pPr>
        <w:numPr>
          <w:ilvl w:val="0"/>
          <w:numId w:val="10"/>
        </w:numPr>
        <w:jc w:val="both"/>
        <w:rPr>
          <w:rFonts w:ascii="Verdana" w:eastAsiaTheme="minorEastAsia" w:hAnsi="Verdana"/>
          <w:sz w:val="20"/>
          <w:lang w:eastAsia="it-IT"/>
        </w:rPr>
      </w:pPr>
      <w:proofErr w:type="gramStart"/>
      <w:r w:rsidRPr="0007536C">
        <w:rPr>
          <w:rFonts w:ascii="Verdana" w:eastAsiaTheme="minorEastAsia" w:hAnsi="Verdana"/>
          <w:sz w:val="20"/>
          <w:lang w:eastAsia="it-IT"/>
        </w:rPr>
        <w:t>la</w:t>
      </w:r>
      <w:proofErr w:type="gramEnd"/>
      <w:r w:rsidRPr="0007536C">
        <w:rPr>
          <w:rFonts w:ascii="Verdana" w:eastAsiaTheme="minorEastAsia" w:hAnsi="Verdana"/>
          <w:sz w:val="20"/>
          <w:lang w:eastAsia="it-IT"/>
        </w:rPr>
        <w:t xml:space="preserve"> dichiarazione che l'intera installazione è stata dimensionata in conformità alla </w:t>
      </w:r>
      <w:r w:rsidR="0007536C" w:rsidRPr="0007536C">
        <w:rPr>
          <w:rFonts w:ascii="Verdana" w:eastAsiaTheme="minorEastAsia" w:hAnsi="Verdana"/>
          <w:sz w:val="20"/>
          <w:lang w:eastAsia="it-IT"/>
        </w:rPr>
        <w:t>norma CEI EN 60849</w:t>
      </w:r>
      <w:r w:rsidR="00124D5D">
        <w:rPr>
          <w:rFonts w:ascii="Verdana" w:eastAsiaTheme="minorEastAsia" w:hAnsi="Verdana"/>
          <w:sz w:val="20"/>
          <w:lang w:eastAsia="it-IT"/>
        </w:rPr>
        <w:t xml:space="preserve"> e alla ISO 7240-19</w:t>
      </w:r>
      <w:r w:rsidRPr="0007536C">
        <w:rPr>
          <w:rFonts w:ascii="Verdana" w:eastAsiaTheme="minorEastAsia" w:hAnsi="Verdana"/>
          <w:sz w:val="20"/>
          <w:lang w:eastAsia="it-IT"/>
        </w:rPr>
        <w:t>;</w:t>
      </w:r>
    </w:p>
    <w:p w:rsidR="00BD18E8" w:rsidRPr="0007536C" w:rsidRDefault="00BD18E8" w:rsidP="00E64474">
      <w:pPr>
        <w:numPr>
          <w:ilvl w:val="0"/>
          <w:numId w:val="10"/>
        </w:numPr>
        <w:jc w:val="both"/>
        <w:rPr>
          <w:rFonts w:ascii="Verdana" w:eastAsiaTheme="minorEastAsia" w:hAnsi="Verdana"/>
          <w:sz w:val="20"/>
          <w:lang w:eastAsia="it-IT"/>
        </w:rPr>
      </w:pPr>
      <w:proofErr w:type="gramStart"/>
      <w:r w:rsidRPr="0007536C">
        <w:rPr>
          <w:rFonts w:ascii="Verdana" w:eastAsiaTheme="minorEastAsia" w:hAnsi="Verdana"/>
          <w:sz w:val="20"/>
          <w:lang w:eastAsia="it-IT"/>
        </w:rPr>
        <w:t>la</w:t>
      </w:r>
      <w:proofErr w:type="gramEnd"/>
      <w:r w:rsidRPr="0007536C">
        <w:rPr>
          <w:rFonts w:ascii="Verdana" w:eastAsiaTheme="minorEastAsia" w:hAnsi="Verdana"/>
          <w:sz w:val="20"/>
          <w:lang w:eastAsia="it-IT"/>
        </w:rPr>
        <w:t xml:space="preserve"> dichiarazione del produttore delle apparecchiature sulla conformità delle stesse all</w:t>
      </w:r>
      <w:r w:rsidR="0007536C" w:rsidRPr="0007536C">
        <w:rPr>
          <w:rFonts w:ascii="Verdana" w:eastAsiaTheme="minorEastAsia" w:hAnsi="Verdana"/>
          <w:sz w:val="20"/>
          <w:lang w:eastAsia="it-IT"/>
        </w:rPr>
        <w:t>e norme di riferimento</w:t>
      </w:r>
      <w:r w:rsidRPr="0007536C">
        <w:rPr>
          <w:rFonts w:ascii="Verdana" w:eastAsiaTheme="minorEastAsia" w:hAnsi="Verdana"/>
          <w:sz w:val="20"/>
          <w:lang w:eastAsia="it-IT"/>
        </w:rPr>
        <w:t>.</w:t>
      </w:r>
    </w:p>
    <w:p w:rsidR="00F26026" w:rsidRDefault="00F26026" w:rsidP="00BD18E8">
      <w:pPr>
        <w:jc w:val="both"/>
        <w:rPr>
          <w:rFonts w:ascii="Verdana" w:eastAsiaTheme="minorEastAsia" w:hAnsi="Verdana"/>
          <w:sz w:val="20"/>
          <w:lang w:eastAsia="it-IT"/>
        </w:rPr>
      </w:pPr>
    </w:p>
    <w:sectPr w:rsidR="00F26026" w:rsidSect="00640AB7">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579" w:rsidRDefault="00574579" w:rsidP="00345E73">
      <w:pPr>
        <w:spacing w:after="0" w:line="240" w:lineRule="auto"/>
      </w:pPr>
      <w:r>
        <w:separator/>
      </w:r>
    </w:p>
  </w:endnote>
  <w:endnote w:type="continuationSeparator" w:id="0">
    <w:p w:rsidR="00574579" w:rsidRDefault="00574579" w:rsidP="00345E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Courier"/>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N)">
    <w:altName w:val="Times New Roman"/>
    <w:charset w:val="00"/>
    <w:family w:val="roman"/>
    <w:pitch w:val="variable"/>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579" w:rsidRDefault="00574579" w:rsidP="00345E73">
    <w:pPr>
      <w:spacing w:after="0"/>
    </w:pPr>
  </w:p>
  <w:tbl>
    <w:tblPr>
      <w:tblStyle w:val="Grigliatabell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574579" w:rsidTr="000B7ED3">
      <w:tc>
        <w:tcPr>
          <w:tcW w:w="4889" w:type="dxa"/>
        </w:tcPr>
        <w:p w:rsidR="00574579" w:rsidRDefault="00574579" w:rsidP="000B7ED3">
          <w:pPr>
            <w:pStyle w:val="00FMintpi"/>
          </w:pPr>
          <w:r>
            <w:rPr>
              <w:noProof/>
            </w:rPr>
            <w:drawing>
              <wp:inline distT="0" distB="0" distL="0" distR="0" wp14:anchorId="7D8BF691" wp14:editId="7D7F1C06">
                <wp:extent cx="552450" cy="366274"/>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rosso_fondo_trasparente_F&amp;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9957" cy="371251"/>
                        </a:xfrm>
                        <a:prstGeom prst="rect">
                          <a:avLst/>
                        </a:prstGeom>
                      </pic:spPr>
                    </pic:pic>
                  </a:graphicData>
                </a:graphic>
              </wp:inline>
            </w:drawing>
          </w:r>
        </w:p>
      </w:tc>
      <w:tc>
        <w:tcPr>
          <w:tcW w:w="4889" w:type="dxa"/>
        </w:tcPr>
        <w:p w:rsidR="00574579" w:rsidRPr="00750225" w:rsidRDefault="0071257D" w:rsidP="000B7ED3">
          <w:pPr>
            <w:pStyle w:val="00FMintpi"/>
            <w:jc w:val="right"/>
            <w:rPr>
              <w:sz w:val="16"/>
              <w:szCs w:val="16"/>
            </w:rPr>
          </w:pPr>
          <w:sdt>
            <w:sdtPr>
              <w:id w:val="250395305"/>
              <w:docPartObj>
                <w:docPartGallery w:val="Page Numbers (Top of Page)"/>
                <w:docPartUnique/>
              </w:docPartObj>
            </w:sdtPr>
            <w:sdtEndPr>
              <w:rPr>
                <w:sz w:val="16"/>
                <w:szCs w:val="16"/>
              </w:rPr>
            </w:sdtEndPr>
            <w:sdtContent>
              <w:r w:rsidR="00574579" w:rsidRPr="00750225">
                <w:rPr>
                  <w:sz w:val="16"/>
                  <w:szCs w:val="16"/>
                </w:rPr>
                <w:fldChar w:fldCharType="begin"/>
              </w:r>
              <w:r w:rsidR="00574579" w:rsidRPr="00750225">
                <w:rPr>
                  <w:sz w:val="16"/>
                  <w:szCs w:val="16"/>
                </w:rPr>
                <w:instrText xml:space="preserve"> PAGE </w:instrText>
              </w:r>
              <w:r w:rsidR="00574579" w:rsidRPr="00750225">
                <w:rPr>
                  <w:sz w:val="16"/>
                  <w:szCs w:val="16"/>
                </w:rPr>
                <w:fldChar w:fldCharType="separate"/>
              </w:r>
              <w:r>
                <w:rPr>
                  <w:noProof/>
                  <w:sz w:val="16"/>
                  <w:szCs w:val="16"/>
                </w:rPr>
                <w:t>15</w:t>
              </w:r>
              <w:r w:rsidR="00574579" w:rsidRPr="00750225">
                <w:rPr>
                  <w:noProof/>
                  <w:sz w:val="16"/>
                  <w:szCs w:val="16"/>
                </w:rPr>
                <w:fldChar w:fldCharType="end"/>
              </w:r>
              <w:r w:rsidR="00574579" w:rsidRPr="00750225">
                <w:rPr>
                  <w:sz w:val="16"/>
                  <w:szCs w:val="16"/>
                </w:rPr>
                <w:t xml:space="preserve"> / </w:t>
              </w:r>
              <w:r w:rsidR="00574579" w:rsidRPr="00750225">
                <w:rPr>
                  <w:sz w:val="16"/>
                  <w:szCs w:val="16"/>
                </w:rPr>
                <w:fldChar w:fldCharType="begin"/>
              </w:r>
              <w:r w:rsidR="00574579" w:rsidRPr="00750225">
                <w:rPr>
                  <w:sz w:val="16"/>
                  <w:szCs w:val="16"/>
                </w:rPr>
                <w:instrText xml:space="preserve"> NUMPAGES  </w:instrText>
              </w:r>
              <w:r w:rsidR="00574579" w:rsidRPr="00750225">
                <w:rPr>
                  <w:sz w:val="16"/>
                  <w:szCs w:val="16"/>
                </w:rPr>
                <w:fldChar w:fldCharType="separate"/>
              </w:r>
              <w:r>
                <w:rPr>
                  <w:noProof/>
                  <w:sz w:val="16"/>
                  <w:szCs w:val="16"/>
                </w:rPr>
                <w:t>15</w:t>
              </w:r>
              <w:r w:rsidR="00574579" w:rsidRPr="00750225">
                <w:rPr>
                  <w:noProof/>
                  <w:sz w:val="16"/>
                  <w:szCs w:val="16"/>
                </w:rPr>
                <w:fldChar w:fldCharType="end"/>
              </w:r>
            </w:sdtContent>
          </w:sdt>
        </w:p>
        <w:p w:rsidR="00574579" w:rsidRPr="008F162C" w:rsidRDefault="0071257D" w:rsidP="000B7ED3">
          <w:pPr>
            <w:pStyle w:val="00FMintpi"/>
            <w:jc w:val="right"/>
            <w:rPr>
              <w:i/>
              <w:sz w:val="18"/>
              <w:szCs w:val="18"/>
            </w:rPr>
          </w:pPr>
          <w:r>
            <w:fldChar w:fldCharType="begin"/>
          </w:r>
          <w:r>
            <w:instrText xml:space="preserve"> FILENAME   \* MERGEFORMAT </w:instrText>
          </w:r>
          <w:r>
            <w:fldChar w:fldCharType="separate"/>
          </w:r>
          <w:r w:rsidRPr="0071257D">
            <w:rPr>
              <w:i/>
              <w:noProof/>
              <w:sz w:val="18"/>
              <w:szCs w:val="18"/>
            </w:rPr>
            <w:t>C</w:t>
          </w:r>
          <w:r>
            <w:rPr>
              <w:noProof/>
            </w:rPr>
            <w:t>.6.1.docx</w:t>
          </w:r>
          <w:r>
            <w:rPr>
              <w:noProof/>
            </w:rPr>
            <w:fldChar w:fldCharType="end"/>
          </w:r>
        </w:p>
      </w:tc>
    </w:tr>
  </w:tbl>
  <w:p w:rsidR="00574579" w:rsidRDefault="00574579" w:rsidP="00345E7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579" w:rsidRDefault="00574579" w:rsidP="00345E73">
      <w:pPr>
        <w:spacing w:after="0" w:line="240" w:lineRule="auto"/>
      </w:pPr>
      <w:r>
        <w:separator/>
      </w:r>
    </w:p>
  </w:footnote>
  <w:footnote w:type="continuationSeparator" w:id="0">
    <w:p w:rsidR="00574579" w:rsidRDefault="00574579" w:rsidP="00345E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gliatabell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283"/>
    </w:tblGrid>
    <w:tr w:rsidR="00574579" w:rsidTr="00A8416F">
      <w:tc>
        <w:tcPr>
          <w:tcW w:w="5495" w:type="dxa"/>
          <w:vAlign w:val="center"/>
        </w:tcPr>
        <w:p w:rsidR="00574579" w:rsidRPr="00895DAE" w:rsidRDefault="00574579" w:rsidP="000B7ED3">
          <w:pPr>
            <w:pStyle w:val="00FMintpi"/>
            <w:rPr>
              <w:b/>
            </w:rPr>
          </w:pPr>
          <w:r>
            <w:rPr>
              <w:b/>
            </w:rPr>
            <w:t>EXPO 2015 – PADIGLIONE CILE</w:t>
          </w:r>
        </w:p>
        <w:p w:rsidR="00574579" w:rsidRPr="007B3039" w:rsidRDefault="00A8416F" w:rsidP="00337D4C">
          <w:pPr>
            <w:pStyle w:val="00FMintpi"/>
            <w:rPr>
              <w:i/>
            </w:rPr>
          </w:pPr>
          <w:r>
            <w:rPr>
              <w:i/>
            </w:rPr>
            <w:t xml:space="preserve">C.6.1 </w:t>
          </w:r>
          <w:r w:rsidR="00574579">
            <w:rPr>
              <w:i/>
            </w:rPr>
            <w:t xml:space="preserve">Relazione tecnica </w:t>
          </w:r>
          <w:r w:rsidR="00337D4C">
            <w:rPr>
              <w:i/>
            </w:rPr>
            <w:t>impianto diffusione sonora di emergenza</w:t>
          </w:r>
          <w:r w:rsidR="00876BEC">
            <w:rPr>
              <w:i/>
            </w:rPr>
            <w:t xml:space="preserve"> EVAC</w:t>
          </w:r>
        </w:p>
      </w:tc>
      <w:tc>
        <w:tcPr>
          <w:tcW w:w="4283" w:type="dxa"/>
          <w:vAlign w:val="center"/>
        </w:tcPr>
        <w:p w:rsidR="00A8416F" w:rsidRDefault="00A8416F" w:rsidP="00A8416F">
          <w:pPr>
            <w:pStyle w:val="00FMintpi"/>
            <w:rPr>
              <w:b/>
              <w:smallCaps/>
            </w:rPr>
          </w:pPr>
          <w:proofErr w:type="spellStart"/>
          <w:r>
            <w:rPr>
              <w:b/>
              <w:smallCaps/>
            </w:rPr>
            <w:t>Undurraga</w:t>
          </w:r>
          <w:proofErr w:type="spellEnd"/>
          <w:r>
            <w:rPr>
              <w:b/>
              <w:smallCaps/>
            </w:rPr>
            <w:t xml:space="preserve"> </w:t>
          </w:r>
          <w:proofErr w:type="spellStart"/>
          <w:r>
            <w:rPr>
              <w:b/>
              <w:smallCaps/>
            </w:rPr>
            <w:t>Deves</w:t>
          </w:r>
          <w:proofErr w:type="spellEnd"/>
          <w:r>
            <w:rPr>
              <w:b/>
              <w:smallCaps/>
            </w:rPr>
            <w:t xml:space="preserve"> </w:t>
          </w:r>
          <w:proofErr w:type="spellStart"/>
          <w:r>
            <w:rPr>
              <w:b/>
              <w:smallCaps/>
            </w:rPr>
            <w:t>Arquitectos</w:t>
          </w:r>
          <w:proofErr w:type="spellEnd"/>
          <w:r>
            <w:rPr>
              <w:b/>
              <w:smallCaps/>
            </w:rPr>
            <w:t xml:space="preserve"> - Chile</w:t>
          </w:r>
        </w:p>
        <w:p w:rsidR="00574579" w:rsidRPr="00345E73" w:rsidRDefault="00A8416F" w:rsidP="00A8416F">
          <w:pPr>
            <w:pStyle w:val="00FMintpi"/>
            <w:rPr>
              <w:i/>
              <w:sz w:val="18"/>
              <w:szCs w:val="18"/>
            </w:rPr>
          </w:pPr>
          <w:r>
            <w:rPr>
              <w:b/>
              <w:smallCaps/>
            </w:rPr>
            <w:t>Progettisti Associati - Milano</w:t>
          </w:r>
        </w:p>
      </w:tc>
    </w:tr>
  </w:tbl>
  <w:p w:rsidR="00574579" w:rsidRDefault="00574579" w:rsidP="00345E7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38A7C86"/>
    <w:lvl w:ilvl="0">
      <w:start w:val="1"/>
      <w:numFmt w:val="bullet"/>
      <w:pStyle w:val="Puntoelenco4"/>
      <w:lvlText w:val=""/>
      <w:lvlJc w:val="left"/>
      <w:pPr>
        <w:tabs>
          <w:tab w:val="num" w:pos="1209"/>
        </w:tabs>
        <w:ind w:left="1209" w:hanging="360"/>
      </w:pPr>
      <w:rPr>
        <w:rFonts w:ascii="Symbol" w:hAnsi="Symbol" w:hint="default"/>
      </w:rPr>
    </w:lvl>
  </w:abstractNum>
  <w:abstractNum w:abstractNumId="1">
    <w:nsid w:val="FFFFFF89"/>
    <w:multiLevelType w:val="singleLevel"/>
    <w:tmpl w:val="77CAE2CC"/>
    <w:lvl w:ilvl="0">
      <w:start w:val="1"/>
      <w:numFmt w:val="bullet"/>
      <w:pStyle w:val="Puntoelenco"/>
      <w:lvlText w:val=""/>
      <w:lvlJc w:val="left"/>
      <w:pPr>
        <w:tabs>
          <w:tab w:val="num" w:pos="360"/>
        </w:tabs>
        <w:ind w:left="360" w:hanging="360"/>
      </w:pPr>
      <w:rPr>
        <w:rFonts w:ascii="Symbol" w:hAnsi="Symbol" w:hint="default"/>
      </w:rPr>
    </w:lvl>
  </w:abstractNum>
  <w:abstractNum w:abstractNumId="2">
    <w:nsid w:val="00000003"/>
    <w:multiLevelType w:val="singleLevel"/>
    <w:tmpl w:val="00000003"/>
    <w:name w:val="WW8Num5"/>
    <w:lvl w:ilvl="0">
      <w:start w:val="1"/>
      <w:numFmt w:val="bullet"/>
      <w:lvlText w:val=""/>
      <w:lvlJc w:val="left"/>
      <w:pPr>
        <w:tabs>
          <w:tab w:val="num" w:pos="720"/>
        </w:tabs>
        <w:ind w:left="720" w:hanging="360"/>
      </w:pPr>
      <w:rPr>
        <w:rFonts w:ascii="Symbol" w:hAnsi="Symbol"/>
      </w:rPr>
    </w:lvl>
  </w:abstractNum>
  <w:abstractNum w:abstractNumId="3">
    <w:nsid w:val="00000009"/>
    <w:multiLevelType w:val="singleLevel"/>
    <w:tmpl w:val="00000009"/>
    <w:name w:val="WW8Num13"/>
    <w:lvl w:ilvl="0">
      <w:start w:val="1"/>
      <w:numFmt w:val="bullet"/>
      <w:lvlText w:val=""/>
      <w:lvlJc w:val="left"/>
      <w:pPr>
        <w:tabs>
          <w:tab w:val="num" w:pos="720"/>
        </w:tabs>
        <w:ind w:left="720" w:hanging="360"/>
      </w:pPr>
      <w:rPr>
        <w:rFonts w:ascii="Wingdings" w:hAnsi="Wingdings"/>
      </w:rPr>
    </w:lvl>
  </w:abstractNum>
  <w:abstractNum w:abstractNumId="4">
    <w:nsid w:val="0000000C"/>
    <w:multiLevelType w:val="singleLevel"/>
    <w:tmpl w:val="0000000C"/>
    <w:name w:val="WW8Num16"/>
    <w:lvl w:ilvl="0">
      <w:start w:val="1"/>
      <w:numFmt w:val="bullet"/>
      <w:lvlText w:val=""/>
      <w:lvlJc w:val="left"/>
      <w:pPr>
        <w:tabs>
          <w:tab w:val="num" w:pos="720"/>
        </w:tabs>
        <w:ind w:left="720" w:hanging="360"/>
      </w:pPr>
      <w:rPr>
        <w:rFonts w:ascii="Symbol" w:hAnsi="Symbol"/>
      </w:rPr>
    </w:lvl>
  </w:abstractNum>
  <w:abstractNum w:abstractNumId="5">
    <w:nsid w:val="062C65EE"/>
    <w:multiLevelType w:val="hybridMultilevel"/>
    <w:tmpl w:val="4E22CB48"/>
    <w:lvl w:ilvl="0" w:tplc="04100017">
      <w:start w:val="1"/>
      <w:numFmt w:val="lowerLetter"/>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nsid w:val="203251E4"/>
    <w:multiLevelType w:val="hybridMultilevel"/>
    <w:tmpl w:val="A4804C24"/>
    <w:lvl w:ilvl="0" w:tplc="FFFFFFFF">
      <w:start w:val="1"/>
      <w:numFmt w:val="lowerLetter"/>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35B6506B"/>
    <w:multiLevelType w:val="hybridMultilevel"/>
    <w:tmpl w:val="A98E4A42"/>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3C4A2820"/>
    <w:multiLevelType w:val="hybridMultilevel"/>
    <w:tmpl w:val="0484BF4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F9275FC"/>
    <w:multiLevelType w:val="hybridMultilevel"/>
    <w:tmpl w:val="98268FD6"/>
    <w:lvl w:ilvl="0" w:tplc="634008CA">
      <w:start w:val="1"/>
      <w:numFmt w:val="lowerLetter"/>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0">
    <w:nsid w:val="43F669F7"/>
    <w:multiLevelType w:val="multilevel"/>
    <w:tmpl w:val="B0E4CC6E"/>
    <w:lvl w:ilvl="0">
      <w:start w:val="1"/>
      <w:numFmt w:val="decimal"/>
      <w:lvlText w:val="%1"/>
      <w:lvlJc w:val="left"/>
      <w:pPr>
        <w:tabs>
          <w:tab w:val="num" w:pos="432"/>
        </w:tabs>
        <w:ind w:left="432" w:hanging="432"/>
      </w:pPr>
      <w:rPr>
        <w:rFonts w:ascii="Times New Roman" w:hAnsi="Times New Roman" w:hint="default"/>
        <w:b/>
        <w:i w:val="0"/>
        <w:caps w:val="0"/>
        <w:strike w:val="0"/>
        <w:dstrike w:val="0"/>
        <w:outline w:val="0"/>
        <w:shadow w:val="0"/>
        <w:emboss w:val="0"/>
        <w:imprint w:val="0"/>
        <w:vanish w:val="0"/>
        <w:color w:val="auto"/>
        <w:sz w:val="24"/>
        <w:szCs w:val="28"/>
        <w:u w:val="none"/>
        <w:vertAlign w:val="baseline"/>
      </w:rPr>
    </w:lvl>
    <w:lvl w:ilvl="1">
      <w:start w:val="1"/>
      <w:numFmt w:val="decimal"/>
      <w:pStyle w:val="Titolo2"/>
      <w:lvlText w:val="%1.%2"/>
      <w:lvlJc w:val="left"/>
      <w:pPr>
        <w:tabs>
          <w:tab w:val="num" w:pos="576"/>
        </w:tabs>
        <w:ind w:left="576" w:hanging="576"/>
      </w:pPr>
      <w:rPr>
        <w:rFonts w:hint="default"/>
        <w:b/>
        <w:i w:val="0"/>
        <w:caps w:val="0"/>
        <w:strike w:val="0"/>
        <w:dstrike w:val="0"/>
        <w:outline w:val="0"/>
        <w:shadow w:val="0"/>
        <w:emboss w:val="0"/>
        <w:imprint w:val="0"/>
        <w:vanish w:val="0"/>
        <w:color w:val="auto"/>
        <w:sz w:val="24"/>
        <w:szCs w:val="24"/>
        <w:u w:val="none"/>
        <w:vertAlign w:val="baseline"/>
      </w:rPr>
    </w:lvl>
    <w:lvl w:ilvl="2">
      <w:start w:val="1"/>
      <w:numFmt w:val="decimal"/>
      <w:pStyle w:val="Titolo3"/>
      <w:lvlText w:val="%1.%2.%3"/>
      <w:lvlJc w:val="left"/>
      <w:pPr>
        <w:tabs>
          <w:tab w:val="num" w:pos="720"/>
        </w:tabs>
        <w:ind w:left="720" w:hanging="720"/>
      </w:pPr>
      <w:rPr>
        <w:rFonts w:ascii="Times New Roman" w:hAnsi="Times New Roman" w:hint="default"/>
        <w:b w:val="0"/>
        <w:i/>
        <w:caps w:val="0"/>
        <w:strike w:val="0"/>
        <w:dstrike w:val="0"/>
        <w:outline w:val="0"/>
        <w:shadow w:val="0"/>
        <w:emboss w:val="0"/>
        <w:imprint w:val="0"/>
        <w:vanish w:val="0"/>
        <w:color w:val="auto"/>
        <w:sz w:val="22"/>
        <w:szCs w:val="20"/>
        <w:u w:val="none"/>
        <w:vertAlign w:val="baseline"/>
      </w:rPr>
    </w:lvl>
    <w:lvl w:ilvl="3">
      <w:start w:val="1"/>
      <w:numFmt w:val="decimal"/>
      <w:pStyle w:val="Titolo4"/>
      <w:lvlText w:val="%1.%2.%3.%4"/>
      <w:lvlJc w:val="left"/>
      <w:pPr>
        <w:tabs>
          <w:tab w:val="num" w:pos="864"/>
        </w:tabs>
        <w:ind w:left="864" w:hanging="864"/>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4">
      <w:start w:val="1"/>
      <w:numFmt w:val="decimal"/>
      <w:pStyle w:val="Titolo5"/>
      <w:lvlText w:val="%1.%2.%3.%4.%5"/>
      <w:lvlJc w:val="left"/>
      <w:pPr>
        <w:tabs>
          <w:tab w:val="num" w:pos="1008"/>
        </w:tabs>
        <w:ind w:left="1008" w:hanging="1008"/>
      </w:pPr>
      <w:rPr>
        <w:rFonts w:hint="default"/>
        <w:b w:val="0"/>
        <w:i w:val="0"/>
        <w:caps w:val="0"/>
        <w:strike w:val="0"/>
        <w:dstrike w:val="0"/>
        <w:outline w:val="0"/>
        <w:shadow w:val="0"/>
        <w:emboss w:val="0"/>
        <w:imprint w:val="0"/>
        <w:vanish w:val="0"/>
        <w:spacing w:val="20"/>
        <w:w w:val="100"/>
        <w:position w:val="0"/>
        <w:sz w:val="18"/>
        <w:u w:val="none"/>
        <w:vertAlign w:val="baseline"/>
      </w:rPr>
    </w:lvl>
    <w:lvl w:ilvl="5">
      <w:start w:val="1"/>
      <w:numFmt w:val="decimal"/>
      <w:pStyle w:val="Titolo6"/>
      <w:lvlText w:val="%1.%2.%3.%4.%5.%6"/>
      <w:lvlJc w:val="left"/>
      <w:pPr>
        <w:tabs>
          <w:tab w:val="num" w:pos="1152"/>
        </w:tabs>
        <w:ind w:left="1152" w:hanging="1152"/>
      </w:pPr>
      <w:rPr>
        <w:rFonts w:hint="default"/>
        <w:b w:val="0"/>
        <w:i/>
        <w:caps w:val="0"/>
        <w:strike w:val="0"/>
        <w:dstrike w:val="0"/>
        <w:outline w:val="0"/>
        <w:shadow w:val="0"/>
        <w:emboss w:val="0"/>
        <w:imprint w:val="0"/>
        <w:vanish w:val="0"/>
        <w:sz w:val="18"/>
        <w:u w:val="none"/>
        <w:vertAlign w:val="baseline"/>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11">
    <w:nsid w:val="4A986294"/>
    <w:multiLevelType w:val="multilevel"/>
    <w:tmpl w:val="0410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5326274E"/>
    <w:multiLevelType w:val="hybridMultilevel"/>
    <w:tmpl w:val="E2B4A26C"/>
    <w:lvl w:ilvl="0" w:tplc="04100017">
      <w:start w:val="1"/>
      <w:numFmt w:val="lowerLetter"/>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57DF3D44"/>
    <w:multiLevelType w:val="hybridMultilevel"/>
    <w:tmpl w:val="BC8600D0"/>
    <w:lvl w:ilvl="0" w:tplc="E66C403C">
      <w:start w:val="13"/>
      <w:numFmt w:val="bullet"/>
      <w:lvlText w:val="-"/>
      <w:lvlJc w:val="left"/>
      <w:pPr>
        <w:ind w:left="720" w:hanging="360"/>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65F005A2"/>
    <w:multiLevelType w:val="hybridMultilevel"/>
    <w:tmpl w:val="86A4CE8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nsid w:val="67823AB5"/>
    <w:multiLevelType w:val="multilevel"/>
    <w:tmpl w:val="82FA308C"/>
    <w:lvl w:ilvl="0">
      <w:start w:val="1"/>
      <w:numFmt w:val="decimal"/>
      <w:pStyle w:val="01FMtitolo"/>
      <w:lvlText w:val="%1."/>
      <w:lvlJc w:val="left"/>
      <w:pPr>
        <w:ind w:left="851" w:hanging="851"/>
      </w:pPr>
      <w:rPr>
        <w:rFonts w:ascii="Verdana" w:hAnsi="Verdana" w:hint="default"/>
        <w:b/>
        <w:sz w:val="26"/>
        <w:szCs w:val="26"/>
      </w:rPr>
    </w:lvl>
    <w:lvl w:ilvl="1">
      <w:start w:val="1"/>
      <w:numFmt w:val="decimal"/>
      <w:pStyle w:val="02FMtitolo"/>
      <w:lvlText w:val="%1.%2."/>
      <w:lvlJc w:val="left"/>
      <w:pPr>
        <w:ind w:left="851" w:hanging="851"/>
      </w:pPr>
      <w:rPr>
        <w:rFonts w:ascii="Verdana" w:hAnsi="Verdana" w:hint="default"/>
        <w:b/>
        <w:i w:val="0"/>
        <w:sz w:val="24"/>
        <w:szCs w:val="24"/>
      </w:rPr>
    </w:lvl>
    <w:lvl w:ilvl="2">
      <w:start w:val="1"/>
      <w:numFmt w:val="decimal"/>
      <w:pStyle w:val="03FMtitolo"/>
      <w:lvlText w:val="%1.%2.%3."/>
      <w:lvlJc w:val="left"/>
      <w:pPr>
        <w:ind w:left="851" w:hanging="851"/>
      </w:pPr>
      <w:rPr>
        <w:rFonts w:ascii="Verdana" w:hAnsi="Verdana" w:hint="default"/>
        <w:b w:val="0"/>
        <w:i w:val="0"/>
        <w:sz w:val="24"/>
        <w:szCs w:val="24"/>
      </w:rPr>
    </w:lvl>
    <w:lvl w:ilvl="3">
      <w:start w:val="1"/>
      <w:numFmt w:val="decimal"/>
      <w:lvlText w:val="%1.%2.%3.%4."/>
      <w:lvlJc w:val="left"/>
      <w:pPr>
        <w:ind w:left="851" w:hanging="851"/>
      </w:pPr>
      <w:rPr>
        <w:rFonts w:ascii="Verdana" w:hAnsi="Verdana" w:hint="default"/>
        <w:b w:val="0"/>
        <w:i w:val="0"/>
        <w:sz w:val="20"/>
      </w:rPr>
    </w:lvl>
    <w:lvl w:ilvl="4">
      <w:start w:val="1"/>
      <w:numFmt w:val="decimal"/>
      <w:lvlText w:val="%1.%2.%3.%4.%5."/>
      <w:lvlJc w:val="left"/>
      <w:pPr>
        <w:ind w:left="142" w:firstLine="0"/>
      </w:pPr>
      <w:rPr>
        <w:rFonts w:hint="default"/>
      </w:rPr>
    </w:lvl>
    <w:lvl w:ilvl="5">
      <w:start w:val="1"/>
      <w:numFmt w:val="decimal"/>
      <w:lvlText w:val="%1.%2.%3.%4.%5.%6."/>
      <w:lvlJc w:val="left"/>
      <w:pPr>
        <w:ind w:left="142" w:firstLine="0"/>
      </w:pPr>
      <w:rPr>
        <w:rFonts w:hint="default"/>
      </w:rPr>
    </w:lvl>
    <w:lvl w:ilvl="6">
      <w:start w:val="1"/>
      <w:numFmt w:val="decimal"/>
      <w:lvlText w:val="%7."/>
      <w:lvlJc w:val="left"/>
      <w:pPr>
        <w:ind w:left="142" w:firstLine="0"/>
      </w:pPr>
      <w:rPr>
        <w:rFonts w:hint="default"/>
      </w:rPr>
    </w:lvl>
    <w:lvl w:ilvl="7">
      <w:start w:val="1"/>
      <w:numFmt w:val="lowerLetter"/>
      <w:lvlText w:val="%8."/>
      <w:lvlJc w:val="left"/>
      <w:pPr>
        <w:ind w:left="142" w:firstLine="0"/>
      </w:pPr>
      <w:rPr>
        <w:rFonts w:hint="default"/>
      </w:rPr>
    </w:lvl>
    <w:lvl w:ilvl="8">
      <w:start w:val="1"/>
      <w:numFmt w:val="lowerRoman"/>
      <w:lvlText w:val="%9."/>
      <w:lvlJc w:val="left"/>
      <w:pPr>
        <w:ind w:left="142" w:firstLine="0"/>
      </w:pPr>
      <w:rPr>
        <w:rFonts w:hint="default"/>
      </w:rPr>
    </w:lvl>
  </w:abstractNum>
  <w:abstractNum w:abstractNumId="16">
    <w:nsid w:val="70146CAE"/>
    <w:multiLevelType w:val="hybridMultilevel"/>
    <w:tmpl w:val="5CBACBF4"/>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703E4054"/>
    <w:multiLevelType w:val="hybridMultilevel"/>
    <w:tmpl w:val="736083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5"/>
  </w:num>
  <w:num w:numId="2">
    <w:abstractNumId w:val="1"/>
  </w:num>
  <w:num w:numId="3">
    <w:abstractNumId w:val="10"/>
  </w:num>
  <w:num w:numId="4">
    <w:abstractNumId w:val="0"/>
  </w:num>
  <w:num w:numId="5">
    <w:abstractNumId w:val="14"/>
  </w:num>
  <w:num w:numId="6">
    <w:abstractNumId w:val="11"/>
  </w:num>
  <w:num w:numId="7">
    <w:abstractNumId w:val="9"/>
  </w:num>
  <w:num w:numId="8">
    <w:abstractNumId w:val="5"/>
  </w:num>
  <w:num w:numId="9">
    <w:abstractNumId w:val="7"/>
  </w:num>
  <w:num w:numId="10">
    <w:abstractNumId w:val="16"/>
  </w:num>
  <w:num w:numId="11">
    <w:abstractNumId w:val="12"/>
  </w:num>
  <w:num w:numId="12">
    <w:abstractNumId w:val="6"/>
  </w:num>
  <w:num w:numId="13">
    <w:abstractNumId w:val="15"/>
  </w:num>
  <w:num w:numId="14">
    <w:abstractNumId w:val="15"/>
  </w:num>
  <w:num w:numId="15">
    <w:abstractNumId w:val="15"/>
  </w:num>
  <w:num w:numId="16">
    <w:abstractNumId w:val="15"/>
  </w:num>
  <w:num w:numId="17">
    <w:abstractNumId w:val="15"/>
  </w:num>
  <w:num w:numId="18">
    <w:abstractNumId w:val="15"/>
  </w:num>
  <w:num w:numId="19">
    <w:abstractNumId w:val="15"/>
  </w:num>
  <w:num w:numId="20">
    <w:abstractNumId w:val="15"/>
  </w:num>
  <w:num w:numId="21">
    <w:abstractNumId w:val="15"/>
  </w:num>
  <w:num w:numId="22">
    <w:abstractNumId w:val="2"/>
  </w:num>
  <w:num w:numId="23">
    <w:abstractNumId w:val="3"/>
  </w:num>
  <w:num w:numId="24">
    <w:abstractNumId w:val="4"/>
  </w:num>
  <w:num w:numId="25">
    <w:abstractNumId w:val="15"/>
  </w:num>
  <w:num w:numId="26">
    <w:abstractNumId w:val="15"/>
  </w:num>
  <w:num w:numId="27">
    <w:abstractNumId w:val="8"/>
  </w:num>
  <w:num w:numId="28">
    <w:abstractNumId w:val="17"/>
  </w:num>
  <w:num w:numId="29">
    <w:abstractNumId w:val="15"/>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3"/>
  </w:num>
  <w:num w:numId="37">
    <w:abstractNumId w:val="15"/>
  </w:num>
  <w:num w:numId="38">
    <w:abstractNumId w:val="15"/>
  </w:num>
  <w:num w:numId="39">
    <w:abstractNumId w:val="15"/>
  </w:num>
  <w:num w:numId="40">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F37213"/>
    <w:rsid w:val="00010594"/>
    <w:rsid w:val="00022FD5"/>
    <w:rsid w:val="00023540"/>
    <w:rsid w:val="0002447F"/>
    <w:rsid w:val="0002458B"/>
    <w:rsid w:val="00040482"/>
    <w:rsid w:val="00052B1D"/>
    <w:rsid w:val="00064719"/>
    <w:rsid w:val="000742EC"/>
    <w:rsid w:val="00074641"/>
    <w:rsid w:val="0007536C"/>
    <w:rsid w:val="00082864"/>
    <w:rsid w:val="0008642F"/>
    <w:rsid w:val="000B0827"/>
    <w:rsid w:val="000B7D3E"/>
    <w:rsid w:val="000B7ED3"/>
    <w:rsid w:val="000B7F12"/>
    <w:rsid w:val="000E75FE"/>
    <w:rsid w:val="000F7A4F"/>
    <w:rsid w:val="00110875"/>
    <w:rsid w:val="00122C92"/>
    <w:rsid w:val="00124D5D"/>
    <w:rsid w:val="00127231"/>
    <w:rsid w:val="00142B09"/>
    <w:rsid w:val="001442EF"/>
    <w:rsid w:val="00146F6F"/>
    <w:rsid w:val="00154265"/>
    <w:rsid w:val="001549DF"/>
    <w:rsid w:val="001554E5"/>
    <w:rsid w:val="001635A9"/>
    <w:rsid w:val="0016665C"/>
    <w:rsid w:val="00166CD6"/>
    <w:rsid w:val="00175E19"/>
    <w:rsid w:val="00181381"/>
    <w:rsid w:val="001850EE"/>
    <w:rsid w:val="0018574D"/>
    <w:rsid w:val="001902D2"/>
    <w:rsid w:val="00193481"/>
    <w:rsid w:val="0019797B"/>
    <w:rsid w:val="001B7EF8"/>
    <w:rsid w:val="001D3046"/>
    <w:rsid w:val="001D3E0F"/>
    <w:rsid w:val="001E1908"/>
    <w:rsid w:val="001E438E"/>
    <w:rsid w:val="001F35A5"/>
    <w:rsid w:val="001F3C99"/>
    <w:rsid w:val="002201DF"/>
    <w:rsid w:val="0022269A"/>
    <w:rsid w:val="00226048"/>
    <w:rsid w:val="002736F8"/>
    <w:rsid w:val="0027448D"/>
    <w:rsid w:val="00293424"/>
    <w:rsid w:val="002B4950"/>
    <w:rsid w:val="002C39D9"/>
    <w:rsid w:val="002C61F5"/>
    <w:rsid w:val="002D6745"/>
    <w:rsid w:val="002D72EB"/>
    <w:rsid w:val="002E476F"/>
    <w:rsid w:val="002E7C89"/>
    <w:rsid w:val="002E7CAA"/>
    <w:rsid w:val="00303983"/>
    <w:rsid w:val="00317B27"/>
    <w:rsid w:val="00337D4C"/>
    <w:rsid w:val="003417F3"/>
    <w:rsid w:val="00345E73"/>
    <w:rsid w:val="00352B15"/>
    <w:rsid w:val="00380F7A"/>
    <w:rsid w:val="003D0CE4"/>
    <w:rsid w:val="003D3B4D"/>
    <w:rsid w:val="003D4933"/>
    <w:rsid w:val="003D7CB3"/>
    <w:rsid w:val="003F6BC2"/>
    <w:rsid w:val="003F7C6C"/>
    <w:rsid w:val="0040480D"/>
    <w:rsid w:val="00426601"/>
    <w:rsid w:val="00445205"/>
    <w:rsid w:val="004460FC"/>
    <w:rsid w:val="00460AF5"/>
    <w:rsid w:val="00480714"/>
    <w:rsid w:val="00484B9B"/>
    <w:rsid w:val="00492C7A"/>
    <w:rsid w:val="004A1741"/>
    <w:rsid w:val="004A46CA"/>
    <w:rsid w:val="004B498E"/>
    <w:rsid w:val="004C2130"/>
    <w:rsid w:val="004C4756"/>
    <w:rsid w:val="004E4592"/>
    <w:rsid w:val="004F21D9"/>
    <w:rsid w:val="004F40C2"/>
    <w:rsid w:val="00505D5A"/>
    <w:rsid w:val="00514A7E"/>
    <w:rsid w:val="00524CEA"/>
    <w:rsid w:val="00532E85"/>
    <w:rsid w:val="005356E0"/>
    <w:rsid w:val="0054728F"/>
    <w:rsid w:val="00553FF9"/>
    <w:rsid w:val="00554885"/>
    <w:rsid w:val="00572BF0"/>
    <w:rsid w:val="00574579"/>
    <w:rsid w:val="00586131"/>
    <w:rsid w:val="005A6D03"/>
    <w:rsid w:val="005A7ADF"/>
    <w:rsid w:val="005B1F06"/>
    <w:rsid w:val="005B54ED"/>
    <w:rsid w:val="005C476B"/>
    <w:rsid w:val="005D702F"/>
    <w:rsid w:val="005F49F1"/>
    <w:rsid w:val="005F5624"/>
    <w:rsid w:val="005F69F4"/>
    <w:rsid w:val="00612E3E"/>
    <w:rsid w:val="00614593"/>
    <w:rsid w:val="00614EE4"/>
    <w:rsid w:val="0063304F"/>
    <w:rsid w:val="00634921"/>
    <w:rsid w:val="00634DEE"/>
    <w:rsid w:val="0063699C"/>
    <w:rsid w:val="00640AB7"/>
    <w:rsid w:val="00641F43"/>
    <w:rsid w:val="0064779D"/>
    <w:rsid w:val="00651B1F"/>
    <w:rsid w:val="00654524"/>
    <w:rsid w:val="00660F5D"/>
    <w:rsid w:val="00661F01"/>
    <w:rsid w:val="006710C9"/>
    <w:rsid w:val="00672FE5"/>
    <w:rsid w:val="00684C0D"/>
    <w:rsid w:val="00696C31"/>
    <w:rsid w:val="006A4CF6"/>
    <w:rsid w:val="006A7B96"/>
    <w:rsid w:val="006B37E3"/>
    <w:rsid w:val="006C6CE4"/>
    <w:rsid w:val="006E15AA"/>
    <w:rsid w:val="006E5212"/>
    <w:rsid w:val="006F6D9F"/>
    <w:rsid w:val="00705A7D"/>
    <w:rsid w:val="0071214E"/>
    <w:rsid w:val="0071257D"/>
    <w:rsid w:val="00712683"/>
    <w:rsid w:val="00731F30"/>
    <w:rsid w:val="00735260"/>
    <w:rsid w:val="00735A67"/>
    <w:rsid w:val="00740A97"/>
    <w:rsid w:val="007437DC"/>
    <w:rsid w:val="00745A47"/>
    <w:rsid w:val="0074757C"/>
    <w:rsid w:val="007702C7"/>
    <w:rsid w:val="00772272"/>
    <w:rsid w:val="00787B9B"/>
    <w:rsid w:val="00787EEF"/>
    <w:rsid w:val="007A17B9"/>
    <w:rsid w:val="007B1B02"/>
    <w:rsid w:val="007B1B15"/>
    <w:rsid w:val="007B787B"/>
    <w:rsid w:val="007F14C2"/>
    <w:rsid w:val="007F53B4"/>
    <w:rsid w:val="008014FA"/>
    <w:rsid w:val="00810A8C"/>
    <w:rsid w:val="00837B09"/>
    <w:rsid w:val="00854229"/>
    <w:rsid w:val="0086724D"/>
    <w:rsid w:val="00876BEC"/>
    <w:rsid w:val="008820C8"/>
    <w:rsid w:val="008A51F8"/>
    <w:rsid w:val="008B251F"/>
    <w:rsid w:val="008D59B4"/>
    <w:rsid w:val="008E0D6E"/>
    <w:rsid w:val="008E46B1"/>
    <w:rsid w:val="008F19FD"/>
    <w:rsid w:val="008F5A34"/>
    <w:rsid w:val="008F5E64"/>
    <w:rsid w:val="00953298"/>
    <w:rsid w:val="009571E1"/>
    <w:rsid w:val="009665EB"/>
    <w:rsid w:val="00983D7D"/>
    <w:rsid w:val="00994DF9"/>
    <w:rsid w:val="009A2A72"/>
    <w:rsid w:val="009A600D"/>
    <w:rsid w:val="009A6D5F"/>
    <w:rsid w:val="009B2790"/>
    <w:rsid w:val="009B39CD"/>
    <w:rsid w:val="009C4EF8"/>
    <w:rsid w:val="009D1DC3"/>
    <w:rsid w:val="009E4D5F"/>
    <w:rsid w:val="009E4EC5"/>
    <w:rsid w:val="009F2A70"/>
    <w:rsid w:val="009F3B3C"/>
    <w:rsid w:val="009F53D2"/>
    <w:rsid w:val="00A01723"/>
    <w:rsid w:val="00A026AC"/>
    <w:rsid w:val="00A25AC2"/>
    <w:rsid w:val="00A34C1A"/>
    <w:rsid w:val="00A54097"/>
    <w:rsid w:val="00A62DE7"/>
    <w:rsid w:val="00A76F8A"/>
    <w:rsid w:val="00A8416F"/>
    <w:rsid w:val="00A86FED"/>
    <w:rsid w:val="00AB1786"/>
    <w:rsid w:val="00AB7E35"/>
    <w:rsid w:val="00AC030E"/>
    <w:rsid w:val="00AC40CB"/>
    <w:rsid w:val="00AC53E5"/>
    <w:rsid w:val="00AE3E30"/>
    <w:rsid w:val="00AF28A8"/>
    <w:rsid w:val="00AF79C0"/>
    <w:rsid w:val="00B16EF0"/>
    <w:rsid w:val="00B23E7E"/>
    <w:rsid w:val="00B25DC4"/>
    <w:rsid w:val="00B32A91"/>
    <w:rsid w:val="00B341DF"/>
    <w:rsid w:val="00B44E38"/>
    <w:rsid w:val="00B53B6C"/>
    <w:rsid w:val="00B562AB"/>
    <w:rsid w:val="00B64BBE"/>
    <w:rsid w:val="00B67D98"/>
    <w:rsid w:val="00B825DD"/>
    <w:rsid w:val="00BA100C"/>
    <w:rsid w:val="00BA360F"/>
    <w:rsid w:val="00BB038A"/>
    <w:rsid w:val="00BB2FBA"/>
    <w:rsid w:val="00BB3BDF"/>
    <w:rsid w:val="00BC39E5"/>
    <w:rsid w:val="00BD18E8"/>
    <w:rsid w:val="00BD1C96"/>
    <w:rsid w:val="00BD6B4B"/>
    <w:rsid w:val="00BE0E25"/>
    <w:rsid w:val="00BF269C"/>
    <w:rsid w:val="00C00B34"/>
    <w:rsid w:val="00C2263E"/>
    <w:rsid w:val="00C61736"/>
    <w:rsid w:val="00C66036"/>
    <w:rsid w:val="00C678F3"/>
    <w:rsid w:val="00C70C37"/>
    <w:rsid w:val="00C720A8"/>
    <w:rsid w:val="00C81E38"/>
    <w:rsid w:val="00C84DFD"/>
    <w:rsid w:val="00CA2B4E"/>
    <w:rsid w:val="00CA66A1"/>
    <w:rsid w:val="00CD650B"/>
    <w:rsid w:val="00CE7343"/>
    <w:rsid w:val="00CF0A00"/>
    <w:rsid w:val="00D33DEF"/>
    <w:rsid w:val="00D3427D"/>
    <w:rsid w:val="00D4664B"/>
    <w:rsid w:val="00D53C4C"/>
    <w:rsid w:val="00D60AA4"/>
    <w:rsid w:val="00D63290"/>
    <w:rsid w:val="00D80615"/>
    <w:rsid w:val="00DC0949"/>
    <w:rsid w:val="00DD3ABD"/>
    <w:rsid w:val="00DE10A7"/>
    <w:rsid w:val="00DE3C54"/>
    <w:rsid w:val="00DF022D"/>
    <w:rsid w:val="00E13EFD"/>
    <w:rsid w:val="00E15E12"/>
    <w:rsid w:val="00E33D77"/>
    <w:rsid w:val="00E34EF8"/>
    <w:rsid w:val="00E4593E"/>
    <w:rsid w:val="00E46CFF"/>
    <w:rsid w:val="00E47D2B"/>
    <w:rsid w:val="00E64122"/>
    <w:rsid w:val="00E64474"/>
    <w:rsid w:val="00E76A4D"/>
    <w:rsid w:val="00EA17C7"/>
    <w:rsid w:val="00EB0820"/>
    <w:rsid w:val="00EC09D3"/>
    <w:rsid w:val="00ED4A6E"/>
    <w:rsid w:val="00EE2E6B"/>
    <w:rsid w:val="00EE670F"/>
    <w:rsid w:val="00F07B1C"/>
    <w:rsid w:val="00F139A2"/>
    <w:rsid w:val="00F16366"/>
    <w:rsid w:val="00F218E9"/>
    <w:rsid w:val="00F26026"/>
    <w:rsid w:val="00F31B8D"/>
    <w:rsid w:val="00F37213"/>
    <w:rsid w:val="00F7629C"/>
    <w:rsid w:val="00F914EC"/>
    <w:rsid w:val="00F94536"/>
    <w:rsid w:val="00F9755F"/>
    <w:rsid w:val="00F97F82"/>
    <w:rsid w:val="00FA3DC0"/>
    <w:rsid w:val="00FB7815"/>
    <w:rsid w:val="00FD03E7"/>
    <w:rsid w:val="00FE0B5C"/>
    <w:rsid w:val="00FF4CF8"/>
    <w:rsid w:val="00FF6A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index heading" w:uiPriority="0"/>
    <w:lsdException w:name="caption" w:uiPriority="0" w:qFormat="1"/>
    <w:lsdException w:name="envelope address" w:uiPriority="0"/>
    <w:lsdException w:name="footnote reference" w:uiPriority="0"/>
    <w:lsdException w:name="page number" w:uiPriority="0"/>
    <w:lsdException w:name="endnote text" w:uiPriority="0"/>
    <w:lsdException w:name="List" w:uiPriority="0"/>
    <w:lsdException w:name="List Bullet" w:uiPriority="0"/>
    <w:lsdException w:name="List Bullet 2"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Strong" w:semiHidden="0" w:uiPriority="0" w:unhideWhenUsed="0" w:qFormat="1"/>
    <w:lsdException w:name="Emphasis" w:semiHidden="0" w:uiPriority="20" w:unhideWhenUsed="0" w:qFormat="1"/>
    <w:lsdException w:name="Outline List 1" w:uiPriority="0"/>
    <w:lsdException w:name="Table Simple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0AB7"/>
  </w:style>
  <w:style w:type="paragraph" w:styleId="Titolo1">
    <w:name w:val="heading 1"/>
    <w:basedOn w:val="00FMtesto"/>
    <w:next w:val="Normale"/>
    <w:link w:val="Titolo1Carattere"/>
    <w:qFormat/>
    <w:rsid w:val="0064779D"/>
    <w:pPr>
      <w:jc w:val="center"/>
      <w:outlineLvl w:val="0"/>
    </w:pPr>
    <w:rPr>
      <w:b/>
      <w:sz w:val="28"/>
      <w:szCs w:val="28"/>
    </w:rPr>
  </w:style>
  <w:style w:type="paragraph" w:styleId="Titolo2">
    <w:name w:val="heading 2"/>
    <w:basedOn w:val="Normale"/>
    <w:next w:val="Normale"/>
    <w:link w:val="Titolo2Carattere"/>
    <w:qFormat/>
    <w:rsid w:val="002D72EB"/>
    <w:pPr>
      <w:keepNext/>
      <w:widowControl w:val="0"/>
      <w:numPr>
        <w:ilvl w:val="1"/>
        <w:numId w:val="3"/>
      </w:numPr>
      <w:spacing w:before="240" w:after="60" w:line="240" w:lineRule="auto"/>
      <w:ind w:left="578" w:hanging="578"/>
      <w:jc w:val="both"/>
      <w:outlineLvl w:val="1"/>
    </w:pPr>
    <w:rPr>
      <w:rFonts w:ascii="Times New Roman" w:eastAsia="Times New Roman" w:hAnsi="Times New Roman" w:cs="Arial"/>
      <w:b/>
      <w:bCs/>
      <w:iCs/>
      <w:szCs w:val="24"/>
      <w:lang w:eastAsia="it-IT"/>
    </w:rPr>
  </w:style>
  <w:style w:type="paragraph" w:styleId="Titolo3">
    <w:name w:val="heading 3"/>
    <w:basedOn w:val="Normale"/>
    <w:next w:val="Normale"/>
    <w:link w:val="Titolo3Carattere"/>
    <w:qFormat/>
    <w:rsid w:val="002D72EB"/>
    <w:pPr>
      <w:keepNext/>
      <w:widowControl w:val="0"/>
      <w:numPr>
        <w:ilvl w:val="2"/>
        <w:numId w:val="3"/>
      </w:numPr>
      <w:spacing w:before="240" w:after="60" w:line="240" w:lineRule="auto"/>
      <w:jc w:val="both"/>
      <w:outlineLvl w:val="2"/>
    </w:pPr>
    <w:rPr>
      <w:rFonts w:ascii="Times New Roman" w:eastAsia="Times New Roman" w:hAnsi="Times New Roman" w:cs="Times New Roman"/>
      <w:i/>
      <w:szCs w:val="20"/>
      <w:lang w:eastAsia="it-IT"/>
    </w:rPr>
  </w:style>
  <w:style w:type="paragraph" w:styleId="Titolo4">
    <w:name w:val="heading 4"/>
    <w:basedOn w:val="Normale"/>
    <w:next w:val="Normale"/>
    <w:link w:val="Titolo4Carattere"/>
    <w:qFormat/>
    <w:rsid w:val="002D72EB"/>
    <w:pPr>
      <w:keepNext/>
      <w:widowControl w:val="0"/>
      <w:numPr>
        <w:ilvl w:val="3"/>
        <w:numId w:val="3"/>
      </w:numPr>
      <w:spacing w:before="240" w:after="60" w:line="240" w:lineRule="auto"/>
      <w:ind w:left="851" w:hanging="851"/>
      <w:jc w:val="both"/>
      <w:outlineLvl w:val="3"/>
    </w:pPr>
    <w:rPr>
      <w:rFonts w:ascii="Times New Roman" w:eastAsia="Times New Roman" w:hAnsi="Times New Roman" w:cs="Times New Roman"/>
      <w:bCs/>
      <w:i/>
      <w:sz w:val="20"/>
      <w:szCs w:val="18"/>
      <w:lang w:eastAsia="it-IT"/>
    </w:rPr>
  </w:style>
  <w:style w:type="paragraph" w:styleId="Titolo5">
    <w:name w:val="heading 5"/>
    <w:basedOn w:val="Normale"/>
    <w:next w:val="Normale"/>
    <w:link w:val="Titolo5Carattere"/>
    <w:qFormat/>
    <w:rsid w:val="002D72EB"/>
    <w:pPr>
      <w:keepNext/>
      <w:numPr>
        <w:ilvl w:val="4"/>
        <w:numId w:val="3"/>
      </w:numPr>
      <w:spacing w:before="240" w:after="60" w:line="360" w:lineRule="auto"/>
      <w:jc w:val="both"/>
      <w:outlineLvl w:val="4"/>
    </w:pPr>
    <w:rPr>
      <w:rFonts w:ascii="Times New Roman" w:eastAsia="Times New Roman" w:hAnsi="Times New Roman" w:cs="Times New Roman"/>
      <w:b/>
      <w:bCs/>
      <w:iCs/>
      <w:szCs w:val="18"/>
      <w:lang w:eastAsia="it-IT"/>
    </w:rPr>
  </w:style>
  <w:style w:type="paragraph" w:styleId="Titolo6">
    <w:name w:val="heading 6"/>
    <w:basedOn w:val="Normale"/>
    <w:next w:val="Normale"/>
    <w:link w:val="Titolo6Carattere"/>
    <w:qFormat/>
    <w:rsid w:val="002D72EB"/>
    <w:pPr>
      <w:numPr>
        <w:ilvl w:val="5"/>
        <w:numId w:val="3"/>
      </w:numPr>
      <w:spacing w:after="0" w:line="360" w:lineRule="auto"/>
      <w:jc w:val="both"/>
      <w:outlineLvl w:val="5"/>
    </w:pPr>
    <w:rPr>
      <w:rFonts w:ascii="Times New Roman" w:eastAsia="Times New Roman" w:hAnsi="Times New Roman" w:cs="Times New Roman"/>
      <w:sz w:val="24"/>
      <w:szCs w:val="20"/>
      <w:u w:val="single"/>
      <w:lang w:eastAsia="it-IT"/>
    </w:rPr>
  </w:style>
  <w:style w:type="paragraph" w:styleId="Titolo7">
    <w:name w:val="heading 7"/>
    <w:basedOn w:val="Normale"/>
    <w:next w:val="Normale"/>
    <w:link w:val="Titolo7Carattere"/>
    <w:qFormat/>
    <w:rsid w:val="002D72EB"/>
    <w:pPr>
      <w:numPr>
        <w:ilvl w:val="6"/>
        <w:numId w:val="3"/>
      </w:numPr>
      <w:spacing w:after="0" w:line="360" w:lineRule="auto"/>
      <w:jc w:val="both"/>
      <w:outlineLvl w:val="6"/>
    </w:pPr>
    <w:rPr>
      <w:rFonts w:ascii="Times New Roman" w:eastAsia="Times New Roman" w:hAnsi="Times New Roman" w:cs="Times New Roman"/>
      <w:i/>
      <w:sz w:val="24"/>
      <w:szCs w:val="20"/>
      <w:lang w:eastAsia="it-IT"/>
    </w:rPr>
  </w:style>
  <w:style w:type="paragraph" w:styleId="Titolo8">
    <w:name w:val="heading 8"/>
    <w:basedOn w:val="Normale"/>
    <w:next w:val="Normale"/>
    <w:link w:val="Titolo8Carattere"/>
    <w:qFormat/>
    <w:rsid w:val="002D72EB"/>
    <w:pPr>
      <w:numPr>
        <w:ilvl w:val="7"/>
        <w:numId w:val="3"/>
      </w:numPr>
      <w:spacing w:after="0" w:line="360" w:lineRule="auto"/>
      <w:jc w:val="both"/>
      <w:outlineLvl w:val="7"/>
    </w:pPr>
    <w:rPr>
      <w:rFonts w:ascii="Times New Roman" w:eastAsia="Times New Roman" w:hAnsi="Times New Roman" w:cs="Times New Roman"/>
      <w:i/>
      <w:sz w:val="24"/>
      <w:szCs w:val="20"/>
      <w:lang w:eastAsia="it-IT"/>
    </w:rPr>
  </w:style>
  <w:style w:type="paragraph" w:styleId="Titolo9">
    <w:name w:val="heading 9"/>
    <w:basedOn w:val="Normale"/>
    <w:next w:val="Normale"/>
    <w:link w:val="Titolo9Carattere"/>
    <w:qFormat/>
    <w:rsid w:val="002D72EB"/>
    <w:pPr>
      <w:numPr>
        <w:ilvl w:val="8"/>
        <w:numId w:val="3"/>
      </w:numPr>
      <w:spacing w:before="240" w:after="60" w:line="360" w:lineRule="auto"/>
      <w:outlineLvl w:val="8"/>
    </w:pPr>
    <w:rPr>
      <w:rFonts w:ascii="Times New Roman" w:eastAsia="Times New Roman" w:hAnsi="Times New Roman" w:cs="Arial"/>
      <w:b/>
      <w:sz w:val="28"/>
      <w:szCs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semiHidden/>
    <w:unhideWhenUsed/>
    <w:rsid w:val="006C6CE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C6CE4"/>
    <w:rPr>
      <w:rFonts w:ascii="Tahoma" w:hAnsi="Tahoma" w:cs="Tahoma"/>
      <w:sz w:val="16"/>
      <w:szCs w:val="16"/>
    </w:rPr>
  </w:style>
  <w:style w:type="paragraph" w:styleId="Paragrafoelenco">
    <w:name w:val="List Paragraph"/>
    <w:basedOn w:val="Normale"/>
    <w:uiPriority w:val="34"/>
    <w:qFormat/>
    <w:rsid w:val="009571E1"/>
    <w:pPr>
      <w:ind w:left="720"/>
      <w:contextualSpacing/>
    </w:pPr>
  </w:style>
  <w:style w:type="paragraph" w:customStyle="1" w:styleId="00FMtesto">
    <w:name w:val="00 FM testo"/>
    <w:basedOn w:val="Normale"/>
    <w:qFormat/>
    <w:rsid w:val="009571E1"/>
    <w:pPr>
      <w:spacing w:before="120" w:after="0" w:line="288" w:lineRule="auto"/>
      <w:ind w:firstLine="851"/>
      <w:jc w:val="both"/>
    </w:pPr>
    <w:rPr>
      <w:rFonts w:ascii="Verdana" w:eastAsiaTheme="minorEastAsia" w:hAnsi="Verdana"/>
      <w:sz w:val="20"/>
      <w:lang w:eastAsia="it-IT"/>
    </w:rPr>
  </w:style>
  <w:style w:type="paragraph" w:customStyle="1" w:styleId="01FMtitolo">
    <w:name w:val="01 FM titolo"/>
    <w:basedOn w:val="00FMtesto"/>
    <w:next w:val="00FMtesto"/>
    <w:qFormat/>
    <w:rsid w:val="007B1B15"/>
    <w:pPr>
      <w:numPr>
        <w:numId w:val="1"/>
      </w:numPr>
      <w:jc w:val="left"/>
    </w:pPr>
    <w:rPr>
      <w:b/>
      <w:caps/>
      <w:sz w:val="26"/>
    </w:rPr>
  </w:style>
  <w:style w:type="paragraph" w:customStyle="1" w:styleId="02FMtitolo">
    <w:name w:val="02 FM titolo"/>
    <w:basedOn w:val="00FMtesto"/>
    <w:next w:val="00FMtesto"/>
    <w:qFormat/>
    <w:rsid w:val="002B4950"/>
    <w:pPr>
      <w:numPr>
        <w:ilvl w:val="1"/>
        <w:numId w:val="1"/>
      </w:numPr>
      <w:spacing w:after="120"/>
    </w:pPr>
    <w:rPr>
      <w:b/>
      <w:sz w:val="24"/>
    </w:rPr>
  </w:style>
  <w:style w:type="paragraph" w:customStyle="1" w:styleId="03FMtitolo">
    <w:name w:val="03 FM titolo"/>
    <w:basedOn w:val="00FMtesto"/>
    <w:next w:val="00FMtesto"/>
    <w:qFormat/>
    <w:rsid w:val="002B4950"/>
    <w:pPr>
      <w:numPr>
        <w:ilvl w:val="2"/>
        <w:numId w:val="1"/>
      </w:numPr>
      <w:spacing w:after="120"/>
    </w:pPr>
    <w:rPr>
      <w:sz w:val="24"/>
    </w:rPr>
  </w:style>
  <w:style w:type="paragraph" w:customStyle="1" w:styleId="04FMtitolo">
    <w:name w:val="04 FM titolo"/>
    <w:basedOn w:val="00FMtesto"/>
    <w:next w:val="00FMtesto"/>
    <w:qFormat/>
    <w:rsid w:val="009571E1"/>
    <w:pPr>
      <w:ind w:firstLine="0"/>
    </w:pPr>
  </w:style>
  <w:style w:type="paragraph" w:customStyle="1" w:styleId="05FMtitolo">
    <w:name w:val="05 FM titolo"/>
    <w:basedOn w:val="00FMtesto"/>
    <w:next w:val="00FMtesto"/>
    <w:qFormat/>
    <w:rsid w:val="009571E1"/>
    <w:pPr>
      <w:ind w:firstLine="0"/>
    </w:pPr>
  </w:style>
  <w:style w:type="paragraph" w:customStyle="1" w:styleId="06FMtitolo">
    <w:name w:val="06 FM titolo"/>
    <w:basedOn w:val="00FMtesto"/>
    <w:next w:val="00FMtesto"/>
    <w:qFormat/>
    <w:rsid w:val="009571E1"/>
    <w:pPr>
      <w:ind w:firstLine="0"/>
    </w:pPr>
  </w:style>
  <w:style w:type="paragraph" w:styleId="Sommario1">
    <w:name w:val="toc 1"/>
    <w:basedOn w:val="Normale"/>
    <w:next w:val="Normale"/>
    <w:autoRedefine/>
    <w:uiPriority w:val="39"/>
    <w:unhideWhenUsed/>
    <w:rsid w:val="00634921"/>
    <w:pPr>
      <w:spacing w:after="100"/>
    </w:pPr>
  </w:style>
  <w:style w:type="character" w:styleId="Collegamentoipertestuale">
    <w:name w:val="Hyperlink"/>
    <w:basedOn w:val="Carpredefinitoparagrafo"/>
    <w:uiPriority w:val="99"/>
    <w:unhideWhenUsed/>
    <w:rsid w:val="00634921"/>
    <w:rPr>
      <w:color w:val="0000FF" w:themeColor="hyperlink"/>
      <w:u w:val="single"/>
    </w:rPr>
  </w:style>
  <w:style w:type="paragraph" w:styleId="Sommario2">
    <w:name w:val="toc 2"/>
    <w:basedOn w:val="Normale"/>
    <w:next w:val="Normale"/>
    <w:autoRedefine/>
    <w:uiPriority w:val="39"/>
    <w:unhideWhenUsed/>
    <w:rsid w:val="009D1DC3"/>
    <w:pPr>
      <w:spacing w:after="100"/>
      <w:ind w:left="220"/>
    </w:pPr>
  </w:style>
  <w:style w:type="paragraph" w:styleId="Sommario3">
    <w:name w:val="toc 3"/>
    <w:basedOn w:val="Normale"/>
    <w:next w:val="Normale"/>
    <w:autoRedefine/>
    <w:uiPriority w:val="39"/>
    <w:unhideWhenUsed/>
    <w:rsid w:val="009D1DC3"/>
    <w:pPr>
      <w:spacing w:after="100"/>
      <w:ind w:left="440"/>
    </w:pPr>
  </w:style>
  <w:style w:type="paragraph" w:styleId="Intestazione">
    <w:name w:val="header"/>
    <w:basedOn w:val="Normale"/>
    <w:link w:val="IntestazioneCarattere"/>
    <w:unhideWhenUsed/>
    <w:rsid w:val="00345E7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45E73"/>
  </w:style>
  <w:style w:type="paragraph" w:styleId="Pidipagina">
    <w:name w:val="footer"/>
    <w:basedOn w:val="Normale"/>
    <w:link w:val="PidipaginaCarattere"/>
    <w:unhideWhenUsed/>
    <w:rsid w:val="00345E7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45E73"/>
  </w:style>
  <w:style w:type="table" w:styleId="Grigliatabella">
    <w:name w:val="Table Grid"/>
    <w:basedOn w:val="Tabellanormale"/>
    <w:rsid w:val="00345E73"/>
    <w:pPr>
      <w:spacing w:after="0" w:line="240" w:lineRule="auto"/>
    </w:pPr>
    <w:rPr>
      <w:rFonts w:eastAsiaTheme="minorEastAsia"/>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FMintpi">
    <w:name w:val="00 FM int+piè"/>
    <w:basedOn w:val="00FMtesto"/>
    <w:qFormat/>
    <w:rsid w:val="00345E73"/>
    <w:pPr>
      <w:spacing w:before="0"/>
      <w:ind w:firstLine="0"/>
    </w:pPr>
  </w:style>
  <w:style w:type="paragraph" w:styleId="Puntoelenco">
    <w:name w:val="List Bullet"/>
    <w:basedOn w:val="Normale"/>
    <w:rsid w:val="002D72EB"/>
    <w:pPr>
      <w:numPr>
        <w:numId w:val="2"/>
      </w:numPr>
      <w:spacing w:after="0" w:line="360" w:lineRule="auto"/>
      <w:ind w:left="568" w:hanging="284"/>
      <w:jc w:val="both"/>
    </w:pPr>
    <w:rPr>
      <w:rFonts w:ascii="Times New Roman" w:eastAsia="Times New Roman" w:hAnsi="Times New Roman" w:cs="Times New Roman"/>
      <w:szCs w:val="24"/>
      <w:lang w:eastAsia="it-IT"/>
    </w:rPr>
  </w:style>
  <w:style w:type="paragraph" w:styleId="Puntoelenco2">
    <w:name w:val="List Bullet 2"/>
    <w:basedOn w:val="Puntoelenco"/>
    <w:rsid w:val="002D72EB"/>
    <w:pPr>
      <w:ind w:left="360" w:hanging="360"/>
    </w:pPr>
  </w:style>
  <w:style w:type="character" w:customStyle="1" w:styleId="Titolo1Carattere">
    <w:name w:val="Titolo 1 Carattere"/>
    <w:basedOn w:val="Carpredefinitoparagrafo"/>
    <w:link w:val="Titolo1"/>
    <w:rsid w:val="0064779D"/>
    <w:rPr>
      <w:rFonts w:ascii="Verdana" w:eastAsiaTheme="minorEastAsia" w:hAnsi="Verdana"/>
      <w:b/>
      <w:sz w:val="28"/>
      <w:szCs w:val="28"/>
      <w:lang w:eastAsia="it-IT"/>
    </w:rPr>
  </w:style>
  <w:style w:type="character" w:customStyle="1" w:styleId="Titolo2Carattere">
    <w:name w:val="Titolo 2 Carattere"/>
    <w:basedOn w:val="Carpredefinitoparagrafo"/>
    <w:link w:val="Titolo2"/>
    <w:rsid w:val="002D72EB"/>
    <w:rPr>
      <w:rFonts w:ascii="Times New Roman" w:eastAsia="Times New Roman" w:hAnsi="Times New Roman" w:cs="Arial"/>
      <w:b/>
      <w:bCs/>
      <w:iCs/>
      <w:szCs w:val="24"/>
      <w:lang w:eastAsia="it-IT"/>
    </w:rPr>
  </w:style>
  <w:style w:type="character" w:customStyle="1" w:styleId="Titolo3Carattere">
    <w:name w:val="Titolo 3 Carattere"/>
    <w:basedOn w:val="Carpredefinitoparagrafo"/>
    <w:link w:val="Titolo3"/>
    <w:rsid w:val="002D72EB"/>
    <w:rPr>
      <w:rFonts w:ascii="Times New Roman" w:eastAsia="Times New Roman" w:hAnsi="Times New Roman" w:cs="Times New Roman"/>
      <w:i/>
      <w:szCs w:val="20"/>
      <w:lang w:eastAsia="it-IT"/>
    </w:rPr>
  </w:style>
  <w:style w:type="character" w:customStyle="1" w:styleId="Titolo4Carattere">
    <w:name w:val="Titolo 4 Carattere"/>
    <w:basedOn w:val="Carpredefinitoparagrafo"/>
    <w:link w:val="Titolo4"/>
    <w:rsid w:val="002D72EB"/>
    <w:rPr>
      <w:rFonts w:ascii="Times New Roman" w:eastAsia="Times New Roman" w:hAnsi="Times New Roman" w:cs="Times New Roman"/>
      <w:bCs/>
      <w:i/>
      <w:sz w:val="20"/>
      <w:szCs w:val="18"/>
      <w:lang w:eastAsia="it-IT"/>
    </w:rPr>
  </w:style>
  <w:style w:type="character" w:customStyle="1" w:styleId="Titolo5Carattere">
    <w:name w:val="Titolo 5 Carattere"/>
    <w:basedOn w:val="Carpredefinitoparagrafo"/>
    <w:link w:val="Titolo5"/>
    <w:rsid w:val="002D72EB"/>
    <w:rPr>
      <w:rFonts w:ascii="Times New Roman" w:eastAsia="Times New Roman" w:hAnsi="Times New Roman" w:cs="Times New Roman"/>
      <w:b/>
      <w:bCs/>
      <w:iCs/>
      <w:szCs w:val="18"/>
      <w:lang w:eastAsia="it-IT"/>
    </w:rPr>
  </w:style>
  <w:style w:type="character" w:customStyle="1" w:styleId="Titolo6Carattere">
    <w:name w:val="Titolo 6 Carattere"/>
    <w:basedOn w:val="Carpredefinitoparagrafo"/>
    <w:link w:val="Titolo6"/>
    <w:rsid w:val="002D72EB"/>
    <w:rPr>
      <w:rFonts w:ascii="Times New Roman" w:eastAsia="Times New Roman" w:hAnsi="Times New Roman" w:cs="Times New Roman"/>
      <w:sz w:val="24"/>
      <w:szCs w:val="20"/>
      <w:u w:val="single"/>
      <w:lang w:eastAsia="it-IT"/>
    </w:rPr>
  </w:style>
  <w:style w:type="character" w:customStyle="1" w:styleId="Titolo7Carattere">
    <w:name w:val="Titolo 7 Carattere"/>
    <w:basedOn w:val="Carpredefinitoparagrafo"/>
    <w:link w:val="Titolo7"/>
    <w:rsid w:val="002D72EB"/>
    <w:rPr>
      <w:rFonts w:ascii="Times New Roman" w:eastAsia="Times New Roman" w:hAnsi="Times New Roman" w:cs="Times New Roman"/>
      <w:i/>
      <w:sz w:val="24"/>
      <w:szCs w:val="20"/>
      <w:lang w:eastAsia="it-IT"/>
    </w:rPr>
  </w:style>
  <w:style w:type="character" w:customStyle="1" w:styleId="Titolo8Carattere">
    <w:name w:val="Titolo 8 Carattere"/>
    <w:basedOn w:val="Carpredefinitoparagrafo"/>
    <w:link w:val="Titolo8"/>
    <w:rsid w:val="002D72EB"/>
    <w:rPr>
      <w:rFonts w:ascii="Times New Roman" w:eastAsia="Times New Roman" w:hAnsi="Times New Roman" w:cs="Times New Roman"/>
      <w:i/>
      <w:sz w:val="24"/>
      <w:szCs w:val="20"/>
      <w:lang w:eastAsia="it-IT"/>
    </w:rPr>
  </w:style>
  <w:style w:type="character" w:customStyle="1" w:styleId="Titolo9Carattere">
    <w:name w:val="Titolo 9 Carattere"/>
    <w:basedOn w:val="Carpredefinitoparagrafo"/>
    <w:link w:val="Titolo9"/>
    <w:rsid w:val="002D72EB"/>
    <w:rPr>
      <w:rFonts w:ascii="Times New Roman" w:eastAsia="Times New Roman" w:hAnsi="Times New Roman" w:cs="Arial"/>
      <w:b/>
      <w:sz w:val="28"/>
      <w:szCs w:val="28"/>
      <w:lang w:eastAsia="it-IT"/>
    </w:rPr>
  </w:style>
  <w:style w:type="paragraph" w:styleId="Puntoelenco4">
    <w:name w:val="List Bullet 4"/>
    <w:basedOn w:val="Normale"/>
    <w:semiHidden/>
    <w:rsid w:val="002D72EB"/>
    <w:pPr>
      <w:numPr>
        <w:numId w:val="4"/>
      </w:numPr>
      <w:spacing w:after="0" w:line="360" w:lineRule="auto"/>
      <w:jc w:val="both"/>
    </w:pPr>
    <w:rPr>
      <w:rFonts w:ascii="Times New Roman" w:eastAsia="Times New Roman" w:hAnsi="Times New Roman" w:cs="Times New Roman"/>
      <w:szCs w:val="24"/>
      <w:lang w:eastAsia="it-IT"/>
    </w:rPr>
  </w:style>
  <w:style w:type="numbering" w:styleId="1ai">
    <w:name w:val="Outline List 1"/>
    <w:basedOn w:val="Nessunelenco"/>
    <w:semiHidden/>
    <w:rsid w:val="00AC53E5"/>
    <w:pPr>
      <w:numPr>
        <w:numId w:val="6"/>
      </w:numPr>
    </w:pPr>
  </w:style>
  <w:style w:type="paragraph" w:styleId="Sommario4">
    <w:name w:val="toc 4"/>
    <w:basedOn w:val="Normale"/>
    <w:next w:val="Normale"/>
    <w:autoRedefine/>
    <w:uiPriority w:val="39"/>
    <w:unhideWhenUsed/>
    <w:rsid w:val="00684C0D"/>
    <w:pPr>
      <w:spacing w:after="100"/>
      <w:ind w:left="660"/>
    </w:pPr>
    <w:rPr>
      <w:rFonts w:eastAsiaTheme="minorEastAsia"/>
      <w:lang w:eastAsia="it-IT"/>
    </w:rPr>
  </w:style>
  <w:style w:type="paragraph" w:styleId="Sommario5">
    <w:name w:val="toc 5"/>
    <w:basedOn w:val="Normale"/>
    <w:next w:val="Normale"/>
    <w:autoRedefine/>
    <w:uiPriority w:val="39"/>
    <w:unhideWhenUsed/>
    <w:rsid w:val="00684C0D"/>
    <w:pPr>
      <w:spacing w:after="100"/>
      <w:ind w:left="880"/>
    </w:pPr>
    <w:rPr>
      <w:rFonts w:eastAsiaTheme="minorEastAsia"/>
      <w:lang w:eastAsia="it-IT"/>
    </w:rPr>
  </w:style>
  <w:style w:type="paragraph" w:styleId="Sommario6">
    <w:name w:val="toc 6"/>
    <w:basedOn w:val="Normale"/>
    <w:next w:val="Normale"/>
    <w:autoRedefine/>
    <w:uiPriority w:val="39"/>
    <w:unhideWhenUsed/>
    <w:rsid w:val="00684C0D"/>
    <w:pPr>
      <w:spacing w:after="100"/>
      <w:ind w:left="1100"/>
    </w:pPr>
    <w:rPr>
      <w:rFonts w:eastAsiaTheme="minorEastAsia"/>
      <w:lang w:eastAsia="it-IT"/>
    </w:rPr>
  </w:style>
  <w:style w:type="paragraph" w:styleId="Sommario7">
    <w:name w:val="toc 7"/>
    <w:basedOn w:val="Normale"/>
    <w:next w:val="Normale"/>
    <w:autoRedefine/>
    <w:uiPriority w:val="39"/>
    <w:unhideWhenUsed/>
    <w:rsid w:val="00684C0D"/>
    <w:pPr>
      <w:spacing w:after="100"/>
      <w:ind w:left="1320"/>
    </w:pPr>
    <w:rPr>
      <w:rFonts w:eastAsiaTheme="minorEastAsia"/>
      <w:lang w:eastAsia="it-IT"/>
    </w:rPr>
  </w:style>
  <w:style w:type="paragraph" w:styleId="Sommario8">
    <w:name w:val="toc 8"/>
    <w:basedOn w:val="Normale"/>
    <w:next w:val="Normale"/>
    <w:autoRedefine/>
    <w:uiPriority w:val="39"/>
    <w:unhideWhenUsed/>
    <w:rsid w:val="00684C0D"/>
    <w:pPr>
      <w:spacing w:after="100"/>
      <w:ind w:left="1540"/>
    </w:pPr>
    <w:rPr>
      <w:rFonts w:eastAsiaTheme="minorEastAsia"/>
      <w:lang w:eastAsia="it-IT"/>
    </w:rPr>
  </w:style>
  <w:style w:type="paragraph" w:styleId="Sommario9">
    <w:name w:val="toc 9"/>
    <w:basedOn w:val="Normale"/>
    <w:next w:val="Normale"/>
    <w:autoRedefine/>
    <w:uiPriority w:val="39"/>
    <w:unhideWhenUsed/>
    <w:rsid w:val="00684C0D"/>
    <w:pPr>
      <w:spacing w:after="100"/>
      <w:ind w:left="1760"/>
    </w:pPr>
    <w:rPr>
      <w:rFonts w:eastAsiaTheme="minorEastAsia"/>
      <w:lang w:eastAsia="it-IT"/>
    </w:rPr>
  </w:style>
  <w:style w:type="paragraph" w:styleId="Didascalia">
    <w:name w:val="caption"/>
    <w:basedOn w:val="Normale"/>
    <w:next w:val="Normale"/>
    <w:unhideWhenUsed/>
    <w:qFormat/>
    <w:rsid w:val="00612E3E"/>
    <w:pPr>
      <w:keepNext/>
      <w:spacing w:line="240" w:lineRule="auto"/>
      <w:jc w:val="center"/>
    </w:pPr>
    <w:rPr>
      <w:rFonts w:ascii="Verdana" w:hAnsi="Verdana"/>
      <w:b/>
      <w:bCs/>
      <w:color w:val="4F81BD" w:themeColor="accent1"/>
      <w:sz w:val="20"/>
      <w:szCs w:val="20"/>
    </w:rPr>
  </w:style>
  <w:style w:type="character" w:customStyle="1" w:styleId="WW8Num1z2">
    <w:name w:val="WW8Num1z2"/>
    <w:rsid w:val="00BD18E8"/>
    <w:rPr>
      <w:rFonts w:ascii="Times New Roman" w:hAnsi="Times New Roman"/>
      <w:b w:val="0"/>
      <w:i/>
      <w:sz w:val="22"/>
    </w:rPr>
  </w:style>
  <w:style w:type="character" w:customStyle="1" w:styleId="WW8Num3z0">
    <w:name w:val="WW8Num3z0"/>
    <w:rsid w:val="00BD18E8"/>
    <w:rPr>
      <w:rFonts w:ascii="Symbol" w:hAnsi="Symbol"/>
    </w:rPr>
  </w:style>
  <w:style w:type="character" w:customStyle="1" w:styleId="WW8Num3z1">
    <w:name w:val="WW8Num3z1"/>
    <w:rsid w:val="00BD18E8"/>
    <w:rPr>
      <w:rFonts w:ascii="Courier New" w:hAnsi="Courier New" w:cs="Courier New"/>
    </w:rPr>
  </w:style>
  <w:style w:type="character" w:customStyle="1" w:styleId="WW8Num3z2">
    <w:name w:val="WW8Num3z2"/>
    <w:rsid w:val="00BD18E8"/>
    <w:rPr>
      <w:rFonts w:ascii="Wingdings" w:hAnsi="Wingdings"/>
    </w:rPr>
  </w:style>
  <w:style w:type="character" w:customStyle="1" w:styleId="WW8Num4z0">
    <w:name w:val="WW8Num4z0"/>
    <w:rsid w:val="00BD18E8"/>
    <w:rPr>
      <w:rFonts w:ascii="Wingdings" w:hAnsi="Wingdings"/>
    </w:rPr>
  </w:style>
  <w:style w:type="character" w:customStyle="1" w:styleId="WW8Num4z1">
    <w:name w:val="WW8Num4z1"/>
    <w:rsid w:val="00BD18E8"/>
    <w:rPr>
      <w:rFonts w:ascii="Courier New" w:hAnsi="Courier New" w:cs="Courier New"/>
    </w:rPr>
  </w:style>
  <w:style w:type="character" w:customStyle="1" w:styleId="WW8Num4z3">
    <w:name w:val="WW8Num4z3"/>
    <w:rsid w:val="00BD18E8"/>
    <w:rPr>
      <w:rFonts w:ascii="Symbol" w:hAnsi="Symbol"/>
    </w:rPr>
  </w:style>
  <w:style w:type="character" w:customStyle="1" w:styleId="WW8Num5z0">
    <w:name w:val="WW8Num5z0"/>
    <w:rsid w:val="00BD18E8"/>
    <w:rPr>
      <w:rFonts w:ascii="Symbol" w:hAnsi="Symbol"/>
    </w:rPr>
  </w:style>
  <w:style w:type="character" w:customStyle="1" w:styleId="WW8Num5z1">
    <w:name w:val="WW8Num5z1"/>
    <w:rsid w:val="00BD18E8"/>
    <w:rPr>
      <w:rFonts w:ascii="Courier New" w:hAnsi="Courier New" w:cs="Courier New"/>
    </w:rPr>
  </w:style>
  <w:style w:type="character" w:customStyle="1" w:styleId="WW8Num5z2">
    <w:name w:val="WW8Num5z2"/>
    <w:rsid w:val="00BD18E8"/>
    <w:rPr>
      <w:rFonts w:ascii="Wingdings" w:hAnsi="Wingdings"/>
    </w:rPr>
  </w:style>
  <w:style w:type="character" w:customStyle="1" w:styleId="WW8Num7z0">
    <w:name w:val="WW8Num7z0"/>
    <w:rsid w:val="00BD18E8"/>
    <w:rPr>
      <w:rFonts w:ascii="Symbol" w:hAnsi="Symbol"/>
    </w:rPr>
  </w:style>
  <w:style w:type="character" w:customStyle="1" w:styleId="WW8Num7z1">
    <w:name w:val="WW8Num7z1"/>
    <w:rsid w:val="00BD18E8"/>
    <w:rPr>
      <w:rFonts w:ascii="Courier New" w:hAnsi="Courier New" w:cs="Courier New"/>
    </w:rPr>
  </w:style>
  <w:style w:type="character" w:customStyle="1" w:styleId="WW8Num7z2">
    <w:name w:val="WW8Num7z2"/>
    <w:rsid w:val="00BD18E8"/>
    <w:rPr>
      <w:rFonts w:ascii="Wingdings" w:hAnsi="Wingdings"/>
    </w:rPr>
  </w:style>
  <w:style w:type="character" w:customStyle="1" w:styleId="WW8Num8z0">
    <w:name w:val="WW8Num8z0"/>
    <w:rsid w:val="00BD18E8"/>
    <w:rPr>
      <w:rFonts w:ascii="Symbol" w:hAnsi="Symbol"/>
    </w:rPr>
  </w:style>
  <w:style w:type="character" w:customStyle="1" w:styleId="WW8Num8z1">
    <w:name w:val="WW8Num8z1"/>
    <w:rsid w:val="00BD18E8"/>
    <w:rPr>
      <w:rFonts w:ascii="Courier New" w:hAnsi="Courier New"/>
    </w:rPr>
  </w:style>
  <w:style w:type="character" w:customStyle="1" w:styleId="WW8Num8z2">
    <w:name w:val="WW8Num8z2"/>
    <w:rsid w:val="00BD18E8"/>
    <w:rPr>
      <w:rFonts w:ascii="Wingdings" w:hAnsi="Wingdings"/>
    </w:rPr>
  </w:style>
  <w:style w:type="character" w:customStyle="1" w:styleId="WW8Num9z0">
    <w:name w:val="WW8Num9z0"/>
    <w:rsid w:val="00BD18E8"/>
    <w:rPr>
      <w:rFonts w:ascii="Symbol" w:hAnsi="Symbol"/>
    </w:rPr>
  </w:style>
  <w:style w:type="character" w:customStyle="1" w:styleId="WW8Num9z1">
    <w:name w:val="WW8Num9z1"/>
    <w:rsid w:val="00BD18E8"/>
    <w:rPr>
      <w:rFonts w:ascii="Courier New" w:hAnsi="Courier New" w:cs="Courier New"/>
    </w:rPr>
  </w:style>
  <w:style w:type="character" w:customStyle="1" w:styleId="WW8Num9z2">
    <w:name w:val="WW8Num9z2"/>
    <w:rsid w:val="00BD18E8"/>
    <w:rPr>
      <w:rFonts w:ascii="Wingdings" w:hAnsi="Wingdings"/>
    </w:rPr>
  </w:style>
  <w:style w:type="character" w:customStyle="1" w:styleId="WW8Num10z0">
    <w:name w:val="WW8Num10z0"/>
    <w:rsid w:val="00BD18E8"/>
    <w:rPr>
      <w:rFonts w:ascii="Symbol" w:hAnsi="Symbol"/>
    </w:rPr>
  </w:style>
  <w:style w:type="character" w:customStyle="1" w:styleId="WW8Num10z1">
    <w:name w:val="WW8Num10z1"/>
    <w:rsid w:val="00BD18E8"/>
    <w:rPr>
      <w:rFonts w:ascii="Courier New" w:hAnsi="Courier New" w:cs="Courier New"/>
    </w:rPr>
  </w:style>
  <w:style w:type="character" w:customStyle="1" w:styleId="WW8Num10z2">
    <w:name w:val="WW8Num10z2"/>
    <w:rsid w:val="00BD18E8"/>
    <w:rPr>
      <w:rFonts w:ascii="Wingdings" w:hAnsi="Wingdings"/>
    </w:rPr>
  </w:style>
  <w:style w:type="character" w:customStyle="1" w:styleId="WW8Num11z0">
    <w:name w:val="WW8Num11z0"/>
    <w:rsid w:val="00BD18E8"/>
    <w:rPr>
      <w:rFonts w:ascii="Symbol" w:hAnsi="Symbol"/>
    </w:rPr>
  </w:style>
  <w:style w:type="character" w:customStyle="1" w:styleId="WW8Num11z1">
    <w:name w:val="WW8Num11z1"/>
    <w:rsid w:val="00BD18E8"/>
    <w:rPr>
      <w:rFonts w:ascii="Courier New" w:hAnsi="Courier New" w:cs="Courier New"/>
    </w:rPr>
  </w:style>
  <w:style w:type="character" w:customStyle="1" w:styleId="WW8Num11z2">
    <w:name w:val="WW8Num11z2"/>
    <w:rsid w:val="00BD18E8"/>
    <w:rPr>
      <w:rFonts w:ascii="Wingdings" w:hAnsi="Wingdings"/>
    </w:rPr>
  </w:style>
  <w:style w:type="character" w:customStyle="1" w:styleId="WW8Num13z0">
    <w:name w:val="WW8Num13z0"/>
    <w:rsid w:val="00BD18E8"/>
    <w:rPr>
      <w:rFonts w:ascii="Wingdings" w:hAnsi="Wingdings"/>
    </w:rPr>
  </w:style>
  <w:style w:type="character" w:customStyle="1" w:styleId="WW8Num13z1">
    <w:name w:val="WW8Num13z1"/>
    <w:rsid w:val="00BD18E8"/>
    <w:rPr>
      <w:rFonts w:ascii="Courier New" w:hAnsi="Courier New" w:cs="Courier New"/>
    </w:rPr>
  </w:style>
  <w:style w:type="character" w:customStyle="1" w:styleId="WW8Num13z3">
    <w:name w:val="WW8Num13z3"/>
    <w:rsid w:val="00BD18E8"/>
    <w:rPr>
      <w:rFonts w:ascii="Symbol" w:hAnsi="Symbol"/>
    </w:rPr>
  </w:style>
  <w:style w:type="character" w:customStyle="1" w:styleId="WW8Num14z0">
    <w:name w:val="WW8Num14z0"/>
    <w:rsid w:val="00BD18E8"/>
    <w:rPr>
      <w:rFonts w:ascii="Symbol" w:hAnsi="Symbol"/>
    </w:rPr>
  </w:style>
  <w:style w:type="character" w:customStyle="1" w:styleId="WW8Num14z1">
    <w:name w:val="WW8Num14z1"/>
    <w:rsid w:val="00BD18E8"/>
    <w:rPr>
      <w:rFonts w:ascii="Courier New" w:hAnsi="Courier New" w:cs="Courier New"/>
    </w:rPr>
  </w:style>
  <w:style w:type="character" w:customStyle="1" w:styleId="WW8Num14z2">
    <w:name w:val="WW8Num14z2"/>
    <w:rsid w:val="00BD18E8"/>
    <w:rPr>
      <w:rFonts w:ascii="Wingdings" w:hAnsi="Wingdings"/>
    </w:rPr>
  </w:style>
  <w:style w:type="character" w:customStyle="1" w:styleId="WW8Num15z0">
    <w:name w:val="WW8Num15z0"/>
    <w:rsid w:val="00BD18E8"/>
    <w:rPr>
      <w:rFonts w:ascii="Symbol" w:hAnsi="Symbol"/>
    </w:rPr>
  </w:style>
  <w:style w:type="character" w:customStyle="1" w:styleId="WW8Num15z1">
    <w:name w:val="WW8Num15z1"/>
    <w:rsid w:val="00BD18E8"/>
    <w:rPr>
      <w:rFonts w:ascii="Courier New" w:hAnsi="Courier New" w:cs="Courier New"/>
    </w:rPr>
  </w:style>
  <w:style w:type="character" w:customStyle="1" w:styleId="WW8Num15z2">
    <w:name w:val="WW8Num15z2"/>
    <w:rsid w:val="00BD18E8"/>
    <w:rPr>
      <w:rFonts w:ascii="Wingdings" w:hAnsi="Wingdings"/>
    </w:rPr>
  </w:style>
  <w:style w:type="character" w:customStyle="1" w:styleId="WW8Num16z0">
    <w:name w:val="WW8Num16z0"/>
    <w:rsid w:val="00BD18E8"/>
    <w:rPr>
      <w:rFonts w:ascii="Symbol" w:hAnsi="Symbol"/>
    </w:rPr>
  </w:style>
  <w:style w:type="character" w:customStyle="1" w:styleId="WW8Num16z1">
    <w:name w:val="WW8Num16z1"/>
    <w:rsid w:val="00BD18E8"/>
    <w:rPr>
      <w:rFonts w:ascii="Courier New" w:hAnsi="Courier New" w:cs="Courier New"/>
    </w:rPr>
  </w:style>
  <w:style w:type="character" w:customStyle="1" w:styleId="WW8Num16z2">
    <w:name w:val="WW8Num16z2"/>
    <w:rsid w:val="00BD18E8"/>
    <w:rPr>
      <w:rFonts w:ascii="Wingdings" w:hAnsi="Wingdings"/>
    </w:rPr>
  </w:style>
  <w:style w:type="character" w:customStyle="1" w:styleId="WW8Num17z0">
    <w:name w:val="WW8Num17z0"/>
    <w:rsid w:val="00BD18E8"/>
    <w:rPr>
      <w:rFonts w:ascii="Symbol" w:hAnsi="Symbol"/>
    </w:rPr>
  </w:style>
  <w:style w:type="character" w:customStyle="1" w:styleId="WW8Num17z1">
    <w:name w:val="WW8Num17z1"/>
    <w:rsid w:val="00BD18E8"/>
    <w:rPr>
      <w:rFonts w:ascii="Times New Roman" w:eastAsia="Times New Roman" w:hAnsi="Times New Roman" w:cs="Times New Roman"/>
    </w:rPr>
  </w:style>
  <w:style w:type="character" w:customStyle="1" w:styleId="WW8Num17z2">
    <w:name w:val="WW8Num17z2"/>
    <w:rsid w:val="00BD18E8"/>
    <w:rPr>
      <w:rFonts w:ascii="Wingdings" w:hAnsi="Wingdings"/>
    </w:rPr>
  </w:style>
  <w:style w:type="character" w:customStyle="1" w:styleId="WW8Num17z4">
    <w:name w:val="WW8Num17z4"/>
    <w:rsid w:val="00BD18E8"/>
    <w:rPr>
      <w:rFonts w:ascii="Courier New" w:hAnsi="Courier New" w:cs="Courier New"/>
    </w:rPr>
  </w:style>
  <w:style w:type="character" w:customStyle="1" w:styleId="WW8Num18z0">
    <w:name w:val="WW8Num18z0"/>
    <w:rsid w:val="00BD18E8"/>
    <w:rPr>
      <w:rFonts w:ascii="Symbol" w:hAnsi="Symbol"/>
    </w:rPr>
  </w:style>
  <w:style w:type="character" w:customStyle="1" w:styleId="WW8Num18z1">
    <w:name w:val="WW8Num18z1"/>
    <w:rsid w:val="00BD18E8"/>
    <w:rPr>
      <w:rFonts w:ascii="Courier New" w:hAnsi="Courier New" w:cs="Courier New"/>
    </w:rPr>
  </w:style>
  <w:style w:type="character" w:customStyle="1" w:styleId="WW8Num18z2">
    <w:name w:val="WW8Num18z2"/>
    <w:rsid w:val="00BD18E8"/>
    <w:rPr>
      <w:rFonts w:ascii="Wingdings" w:hAnsi="Wingdings"/>
    </w:rPr>
  </w:style>
  <w:style w:type="character" w:customStyle="1" w:styleId="WW8Num19z0">
    <w:name w:val="WW8Num19z0"/>
    <w:rsid w:val="00BD18E8"/>
    <w:rPr>
      <w:rFonts w:ascii="Symbol" w:hAnsi="Symbol"/>
    </w:rPr>
  </w:style>
  <w:style w:type="character" w:customStyle="1" w:styleId="WW8Num19z1">
    <w:name w:val="WW8Num19z1"/>
    <w:rsid w:val="00BD18E8"/>
    <w:rPr>
      <w:rFonts w:ascii="Courier New" w:hAnsi="Courier New" w:cs="Courier New"/>
    </w:rPr>
  </w:style>
  <w:style w:type="character" w:customStyle="1" w:styleId="WW8Num19z2">
    <w:name w:val="WW8Num19z2"/>
    <w:rsid w:val="00BD18E8"/>
    <w:rPr>
      <w:rFonts w:ascii="Wingdings" w:hAnsi="Wingdings"/>
    </w:rPr>
  </w:style>
  <w:style w:type="character" w:customStyle="1" w:styleId="WW8Num20z0">
    <w:name w:val="WW8Num20z0"/>
    <w:rsid w:val="00BD18E8"/>
    <w:rPr>
      <w:rFonts w:ascii="Symbol" w:hAnsi="Symbol"/>
    </w:rPr>
  </w:style>
  <w:style w:type="character" w:customStyle="1" w:styleId="WW8Num20z1">
    <w:name w:val="WW8Num20z1"/>
    <w:rsid w:val="00BD18E8"/>
    <w:rPr>
      <w:rFonts w:ascii="Courier New" w:hAnsi="Courier New" w:cs="Courier New"/>
    </w:rPr>
  </w:style>
  <w:style w:type="character" w:customStyle="1" w:styleId="WW8Num20z2">
    <w:name w:val="WW8Num20z2"/>
    <w:rsid w:val="00BD18E8"/>
    <w:rPr>
      <w:rFonts w:ascii="Wingdings" w:hAnsi="Wingdings"/>
    </w:rPr>
  </w:style>
  <w:style w:type="character" w:customStyle="1" w:styleId="WW8Num21z0">
    <w:name w:val="WW8Num21z0"/>
    <w:rsid w:val="00BD18E8"/>
    <w:rPr>
      <w:rFonts w:ascii="Symbol" w:hAnsi="Symbol"/>
    </w:rPr>
  </w:style>
  <w:style w:type="character" w:customStyle="1" w:styleId="WW8Num21z1">
    <w:name w:val="WW8Num21z1"/>
    <w:rsid w:val="00BD18E8"/>
    <w:rPr>
      <w:rFonts w:ascii="Courier New" w:hAnsi="Courier New" w:cs="Courier New"/>
    </w:rPr>
  </w:style>
  <w:style w:type="character" w:customStyle="1" w:styleId="WW8Num21z2">
    <w:name w:val="WW8Num21z2"/>
    <w:rsid w:val="00BD18E8"/>
    <w:rPr>
      <w:rFonts w:ascii="Wingdings" w:hAnsi="Wingdings"/>
    </w:rPr>
  </w:style>
  <w:style w:type="character" w:customStyle="1" w:styleId="WW8Num22z0">
    <w:name w:val="WW8Num22z0"/>
    <w:rsid w:val="00BD18E8"/>
    <w:rPr>
      <w:rFonts w:ascii="Symbol" w:hAnsi="Symbol"/>
    </w:rPr>
  </w:style>
  <w:style w:type="character" w:customStyle="1" w:styleId="WW8Num22z1">
    <w:name w:val="WW8Num22z1"/>
    <w:rsid w:val="00BD18E8"/>
    <w:rPr>
      <w:rFonts w:ascii="Courier New" w:hAnsi="Courier New" w:cs="Courier New"/>
    </w:rPr>
  </w:style>
  <w:style w:type="character" w:customStyle="1" w:styleId="WW8Num22z2">
    <w:name w:val="WW8Num22z2"/>
    <w:rsid w:val="00BD18E8"/>
    <w:rPr>
      <w:rFonts w:ascii="Wingdings" w:hAnsi="Wingdings"/>
    </w:rPr>
  </w:style>
  <w:style w:type="character" w:customStyle="1" w:styleId="WW8Num23z0">
    <w:name w:val="WW8Num23z0"/>
    <w:rsid w:val="00BD18E8"/>
    <w:rPr>
      <w:rFonts w:ascii="Symbol" w:hAnsi="Symbol"/>
    </w:rPr>
  </w:style>
  <w:style w:type="character" w:customStyle="1" w:styleId="WW8Num23z1">
    <w:name w:val="WW8Num23z1"/>
    <w:rsid w:val="00BD18E8"/>
    <w:rPr>
      <w:rFonts w:ascii="Courier New" w:hAnsi="Courier New" w:cs="Courier New"/>
    </w:rPr>
  </w:style>
  <w:style w:type="character" w:customStyle="1" w:styleId="WW8Num23z2">
    <w:name w:val="WW8Num23z2"/>
    <w:rsid w:val="00BD18E8"/>
    <w:rPr>
      <w:rFonts w:ascii="Wingdings" w:hAnsi="Wingdings"/>
    </w:rPr>
  </w:style>
  <w:style w:type="character" w:customStyle="1" w:styleId="WW8Num24z0">
    <w:name w:val="WW8Num24z0"/>
    <w:rsid w:val="00BD18E8"/>
    <w:rPr>
      <w:rFonts w:ascii="Symbol" w:hAnsi="Symbol"/>
    </w:rPr>
  </w:style>
  <w:style w:type="character" w:customStyle="1" w:styleId="WW8Num24z1">
    <w:name w:val="WW8Num24z1"/>
    <w:rsid w:val="00BD18E8"/>
    <w:rPr>
      <w:rFonts w:ascii="Courier New" w:hAnsi="Courier New" w:cs="Courier New"/>
    </w:rPr>
  </w:style>
  <w:style w:type="character" w:customStyle="1" w:styleId="WW8Num24z2">
    <w:name w:val="WW8Num24z2"/>
    <w:rsid w:val="00BD18E8"/>
    <w:rPr>
      <w:rFonts w:ascii="Wingdings" w:hAnsi="Wingdings"/>
    </w:rPr>
  </w:style>
  <w:style w:type="character" w:customStyle="1" w:styleId="WW8Num25z0">
    <w:name w:val="WW8Num25z0"/>
    <w:rsid w:val="00BD18E8"/>
    <w:rPr>
      <w:rFonts w:ascii="Symbol" w:hAnsi="Symbol"/>
    </w:rPr>
  </w:style>
  <w:style w:type="character" w:customStyle="1" w:styleId="WW8Num25z1">
    <w:name w:val="WW8Num25z1"/>
    <w:rsid w:val="00BD18E8"/>
    <w:rPr>
      <w:rFonts w:ascii="Courier New" w:hAnsi="Courier New" w:cs="Courier New"/>
    </w:rPr>
  </w:style>
  <w:style w:type="character" w:customStyle="1" w:styleId="WW8Num25z2">
    <w:name w:val="WW8Num25z2"/>
    <w:rsid w:val="00BD18E8"/>
    <w:rPr>
      <w:rFonts w:ascii="Wingdings" w:hAnsi="Wingdings"/>
    </w:rPr>
  </w:style>
  <w:style w:type="character" w:customStyle="1" w:styleId="WW8Num26z0">
    <w:name w:val="WW8Num26z0"/>
    <w:rsid w:val="00BD18E8"/>
    <w:rPr>
      <w:rFonts w:ascii="Wingdings" w:hAnsi="Wingdings"/>
    </w:rPr>
  </w:style>
  <w:style w:type="character" w:customStyle="1" w:styleId="WW8Num26z1">
    <w:name w:val="WW8Num26z1"/>
    <w:rsid w:val="00BD18E8"/>
    <w:rPr>
      <w:rFonts w:ascii="Courier New" w:hAnsi="Courier New" w:cs="Courier New"/>
    </w:rPr>
  </w:style>
  <w:style w:type="character" w:customStyle="1" w:styleId="WW8Num26z3">
    <w:name w:val="WW8Num26z3"/>
    <w:rsid w:val="00BD18E8"/>
    <w:rPr>
      <w:rFonts w:ascii="Symbol" w:hAnsi="Symbol"/>
    </w:rPr>
  </w:style>
  <w:style w:type="character" w:customStyle="1" w:styleId="WW8Num27z0">
    <w:name w:val="WW8Num27z0"/>
    <w:rsid w:val="00BD18E8"/>
    <w:rPr>
      <w:rFonts w:ascii="Wingdings" w:hAnsi="Wingdings"/>
    </w:rPr>
  </w:style>
  <w:style w:type="character" w:customStyle="1" w:styleId="WW8Num27z1">
    <w:name w:val="WW8Num27z1"/>
    <w:rsid w:val="00BD18E8"/>
    <w:rPr>
      <w:rFonts w:ascii="Courier New" w:hAnsi="Courier New" w:cs="Courier New"/>
    </w:rPr>
  </w:style>
  <w:style w:type="character" w:customStyle="1" w:styleId="WW8Num27z3">
    <w:name w:val="WW8Num27z3"/>
    <w:rsid w:val="00BD18E8"/>
    <w:rPr>
      <w:rFonts w:ascii="Symbol" w:hAnsi="Symbol"/>
    </w:rPr>
  </w:style>
  <w:style w:type="character" w:customStyle="1" w:styleId="WW8Num28z0">
    <w:name w:val="WW8Num28z0"/>
    <w:rsid w:val="00BD18E8"/>
    <w:rPr>
      <w:rFonts w:ascii="Symbol" w:hAnsi="Symbol"/>
    </w:rPr>
  </w:style>
  <w:style w:type="character" w:customStyle="1" w:styleId="WW8Num29z0">
    <w:name w:val="WW8Num29z0"/>
    <w:rsid w:val="00BD18E8"/>
    <w:rPr>
      <w:rFonts w:ascii="Wingdings" w:hAnsi="Wingdings"/>
    </w:rPr>
  </w:style>
  <w:style w:type="character" w:customStyle="1" w:styleId="WW8Num29z1">
    <w:name w:val="WW8Num29z1"/>
    <w:rsid w:val="00BD18E8"/>
    <w:rPr>
      <w:rFonts w:ascii="Courier New" w:hAnsi="Courier New" w:cs="Courier New"/>
    </w:rPr>
  </w:style>
  <w:style w:type="character" w:customStyle="1" w:styleId="WW8Num29z3">
    <w:name w:val="WW8Num29z3"/>
    <w:rsid w:val="00BD18E8"/>
    <w:rPr>
      <w:rFonts w:ascii="Symbol" w:hAnsi="Symbol"/>
    </w:rPr>
  </w:style>
  <w:style w:type="character" w:customStyle="1" w:styleId="WW8Num30z0">
    <w:name w:val="WW8Num30z0"/>
    <w:rsid w:val="00BD18E8"/>
    <w:rPr>
      <w:rFonts w:ascii="Symbol" w:hAnsi="Symbol"/>
    </w:rPr>
  </w:style>
  <w:style w:type="character" w:customStyle="1" w:styleId="WW8Num30z1">
    <w:name w:val="WW8Num30z1"/>
    <w:rsid w:val="00BD18E8"/>
    <w:rPr>
      <w:rFonts w:ascii="Courier New" w:hAnsi="Courier New" w:cs="Courier New"/>
    </w:rPr>
  </w:style>
  <w:style w:type="character" w:customStyle="1" w:styleId="WW8Num30z2">
    <w:name w:val="WW8Num30z2"/>
    <w:rsid w:val="00BD18E8"/>
    <w:rPr>
      <w:rFonts w:ascii="Wingdings" w:hAnsi="Wingdings"/>
    </w:rPr>
  </w:style>
  <w:style w:type="character" w:customStyle="1" w:styleId="WW8NumSt19z0">
    <w:name w:val="WW8NumSt19z0"/>
    <w:rsid w:val="00BD18E8"/>
    <w:rPr>
      <w:rFonts w:ascii="Symbol" w:hAnsi="Symbol"/>
    </w:rPr>
  </w:style>
  <w:style w:type="character" w:customStyle="1" w:styleId="WW8NumSt20z0">
    <w:name w:val="WW8NumSt20z0"/>
    <w:rsid w:val="00BD18E8"/>
    <w:rPr>
      <w:rFonts w:ascii="Symbol" w:hAnsi="Symbol"/>
    </w:rPr>
  </w:style>
  <w:style w:type="character" w:customStyle="1" w:styleId="WW8NumSt29z0">
    <w:name w:val="WW8NumSt29z0"/>
    <w:rsid w:val="00BD18E8"/>
    <w:rPr>
      <w:rFonts w:ascii="Symbol" w:hAnsi="Symbol"/>
      <w:sz w:val="20"/>
    </w:rPr>
  </w:style>
  <w:style w:type="character" w:customStyle="1" w:styleId="WW8NumSt31z0">
    <w:name w:val="WW8NumSt31z0"/>
    <w:rsid w:val="00BD18E8"/>
    <w:rPr>
      <w:rFonts w:ascii="Symbol" w:hAnsi="Symbol"/>
    </w:rPr>
  </w:style>
  <w:style w:type="character" w:customStyle="1" w:styleId="WW8NumSt35z0">
    <w:name w:val="WW8NumSt35z0"/>
    <w:rsid w:val="00BD18E8"/>
    <w:rPr>
      <w:rFonts w:ascii="Symbol" w:hAnsi="Symbol"/>
    </w:rPr>
  </w:style>
  <w:style w:type="character" w:customStyle="1" w:styleId="WW8NumSt39z0">
    <w:name w:val="WW8NumSt39z0"/>
    <w:rsid w:val="00BD18E8"/>
    <w:rPr>
      <w:rFonts w:ascii="Symbol" w:hAnsi="Symbol"/>
    </w:rPr>
  </w:style>
  <w:style w:type="character" w:customStyle="1" w:styleId="Carpredefinitoparagrafo1">
    <w:name w:val="Car. predefinito paragrafo1"/>
    <w:rsid w:val="00BD18E8"/>
  </w:style>
  <w:style w:type="character" w:styleId="Numeropagina">
    <w:name w:val="page number"/>
    <w:basedOn w:val="Carpredefinitoparagrafo1"/>
    <w:rsid w:val="00BD18E8"/>
  </w:style>
  <w:style w:type="character" w:customStyle="1" w:styleId="Caratteredellanota">
    <w:name w:val="Carattere della nota"/>
    <w:rsid w:val="00BD18E8"/>
    <w:rPr>
      <w:vertAlign w:val="superscript"/>
    </w:rPr>
  </w:style>
  <w:style w:type="character" w:customStyle="1" w:styleId="Punti">
    <w:name w:val="Punti"/>
    <w:rsid w:val="00BD18E8"/>
    <w:rPr>
      <w:rFonts w:ascii="OpenSymbol" w:eastAsia="OpenSymbol" w:hAnsi="OpenSymbol" w:cs="OpenSymbol"/>
    </w:rPr>
  </w:style>
  <w:style w:type="paragraph" w:customStyle="1" w:styleId="Intestazione1">
    <w:name w:val="Intestazione1"/>
    <w:basedOn w:val="Normale"/>
    <w:next w:val="Corpotesto"/>
    <w:rsid w:val="00BD18E8"/>
    <w:pPr>
      <w:keepNext/>
      <w:suppressAutoHyphens/>
      <w:spacing w:before="240" w:after="120" w:line="360" w:lineRule="auto"/>
      <w:ind w:right="-2"/>
      <w:jc w:val="both"/>
    </w:pPr>
    <w:rPr>
      <w:rFonts w:ascii="Arial" w:eastAsia="Arial Unicode MS" w:hAnsi="Arial" w:cs="Tahoma"/>
      <w:sz w:val="28"/>
      <w:szCs w:val="28"/>
      <w:lang w:eastAsia="ar-SA"/>
    </w:rPr>
  </w:style>
  <w:style w:type="paragraph" w:styleId="Corpotesto">
    <w:name w:val="Body Text"/>
    <w:basedOn w:val="Normale"/>
    <w:link w:val="CorpotestoCarattere"/>
    <w:rsid w:val="00BD18E8"/>
    <w:pPr>
      <w:suppressAutoHyphens/>
      <w:spacing w:after="120" w:line="360" w:lineRule="auto"/>
      <w:ind w:right="-2"/>
      <w:jc w:val="both"/>
    </w:pPr>
    <w:rPr>
      <w:rFonts w:ascii="Times New Roman" w:eastAsia="Times New Roman" w:hAnsi="Times New Roman" w:cs="Times New Roman"/>
      <w:szCs w:val="20"/>
      <w:lang w:eastAsia="ar-SA"/>
    </w:rPr>
  </w:style>
  <w:style w:type="character" w:customStyle="1" w:styleId="CorpotestoCarattere">
    <w:name w:val="Corpo testo Carattere"/>
    <w:basedOn w:val="Carpredefinitoparagrafo"/>
    <w:link w:val="Corpotesto"/>
    <w:rsid w:val="00BD18E8"/>
    <w:rPr>
      <w:rFonts w:ascii="Times New Roman" w:eastAsia="Times New Roman" w:hAnsi="Times New Roman" w:cs="Times New Roman"/>
      <w:szCs w:val="20"/>
      <w:lang w:eastAsia="ar-SA"/>
    </w:rPr>
  </w:style>
  <w:style w:type="paragraph" w:styleId="Elenco">
    <w:name w:val="List"/>
    <w:basedOn w:val="Corpotesto"/>
    <w:rsid w:val="00BD18E8"/>
    <w:pPr>
      <w:tabs>
        <w:tab w:val="left" w:pos="709"/>
      </w:tabs>
      <w:spacing w:after="80" w:line="240" w:lineRule="auto"/>
      <w:ind w:left="1775" w:right="0" w:hanging="357"/>
      <w:jc w:val="left"/>
    </w:pPr>
    <w:rPr>
      <w:sz w:val="20"/>
      <w:lang w:val="en-US"/>
    </w:rPr>
  </w:style>
  <w:style w:type="paragraph" w:customStyle="1" w:styleId="Didascalia1">
    <w:name w:val="Didascalia1"/>
    <w:basedOn w:val="Normale"/>
    <w:next w:val="Normale"/>
    <w:rsid w:val="00BD18E8"/>
    <w:pPr>
      <w:suppressAutoHyphens/>
      <w:spacing w:before="120" w:after="120" w:line="240" w:lineRule="auto"/>
      <w:ind w:right="-2"/>
    </w:pPr>
    <w:rPr>
      <w:rFonts w:ascii="Times New Roman" w:eastAsia="Times New Roman" w:hAnsi="Times New Roman" w:cs="Times New Roman"/>
      <w:b/>
      <w:sz w:val="20"/>
      <w:szCs w:val="20"/>
      <w:lang w:eastAsia="ar-SA"/>
    </w:rPr>
  </w:style>
  <w:style w:type="paragraph" w:customStyle="1" w:styleId="Indice">
    <w:name w:val="Indice"/>
    <w:basedOn w:val="Normale"/>
    <w:rsid w:val="00BD18E8"/>
    <w:pPr>
      <w:suppressLineNumbers/>
      <w:suppressAutoHyphens/>
      <w:spacing w:after="0" w:line="360" w:lineRule="auto"/>
      <w:ind w:right="-2"/>
      <w:jc w:val="both"/>
    </w:pPr>
    <w:rPr>
      <w:rFonts w:ascii="Times New Roman" w:eastAsia="Times New Roman" w:hAnsi="Times New Roman" w:cs="Tahoma"/>
      <w:szCs w:val="20"/>
      <w:lang w:eastAsia="ar-SA"/>
    </w:rPr>
  </w:style>
  <w:style w:type="paragraph" w:styleId="Indice1">
    <w:name w:val="index 1"/>
    <w:basedOn w:val="Normale"/>
    <w:next w:val="Normale"/>
    <w:rsid w:val="00BD18E8"/>
    <w:pPr>
      <w:tabs>
        <w:tab w:val="right" w:leader="hyphen" w:pos="4459"/>
      </w:tabs>
      <w:suppressAutoHyphens/>
      <w:spacing w:after="0" w:line="360" w:lineRule="auto"/>
      <w:ind w:left="200" w:hanging="200"/>
      <w:jc w:val="both"/>
    </w:pPr>
    <w:rPr>
      <w:rFonts w:ascii="Times New Roman" w:eastAsia="Times New Roman" w:hAnsi="Times New Roman" w:cs="Times New Roman"/>
      <w:szCs w:val="20"/>
      <w:lang w:eastAsia="ar-SA"/>
    </w:rPr>
  </w:style>
  <w:style w:type="paragraph" w:styleId="Titolo">
    <w:name w:val="Title"/>
    <w:basedOn w:val="Normale"/>
    <w:next w:val="Sottotitolo"/>
    <w:link w:val="TitoloCarattere"/>
    <w:qFormat/>
    <w:rsid w:val="00BD18E8"/>
    <w:pPr>
      <w:suppressAutoHyphens/>
      <w:spacing w:before="240" w:after="60" w:line="360" w:lineRule="auto"/>
      <w:ind w:right="-2"/>
      <w:jc w:val="center"/>
    </w:pPr>
    <w:rPr>
      <w:rFonts w:ascii="Times New Roman" w:eastAsia="Times New Roman" w:hAnsi="Times New Roman" w:cs="Times New Roman"/>
      <w:b/>
      <w:kern w:val="1"/>
      <w:sz w:val="36"/>
      <w:szCs w:val="20"/>
      <w:lang w:eastAsia="ar-SA"/>
    </w:rPr>
  </w:style>
  <w:style w:type="character" w:customStyle="1" w:styleId="TitoloCarattere">
    <w:name w:val="Titolo Carattere"/>
    <w:basedOn w:val="Carpredefinitoparagrafo"/>
    <w:link w:val="Titolo"/>
    <w:rsid w:val="00BD18E8"/>
    <w:rPr>
      <w:rFonts w:ascii="Times New Roman" w:eastAsia="Times New Roman" w:hAnsi="Times New Roman" w:cs="Times New Roman"/>
      <w:b/>
      <w:kern w:val="1"/>
      <w:sz w:val="36"/>
      <w:szCs w:val="20"/>
      <w:lang w:eastAsia="ar-SA"/>
    </w:rPr>
  </w:style>
  <w:style w:type="paragraph" w:styleId="Sottotitolo">
    <w:name w:val="Subtitle"/>
    <w:basedOn w:val="Intestazione1"/>
    <w:next w:val="Corpotesto"/>
    <w:link w:val="SottotitoloCarattere"/>
    <w:qFormat/>
    <w:rsid w:val="00BD18E8"/>
    <w:pPr>
      <w:jc w:val="center"/>
    </w:pPr>
    <w:rPr>
      <w:i/>
      <w:iCs/>
    </w:rPr>
  </w:style>
  <w:style w:type="character" w:customStyle="1" w:styleId="SottotitoloCarattere">
    <w:name w:val="Sottotitolo Carattere"/>
    <w:basedOn w:val="Carpredefinitoparagrafo"/>
    <w:link w:val="Sottotitolo"/>
    <w:rsid w:val="00BD18E8"/>
    <w:rPr>
      <w:rFonts w:ascii="Arial" w:eastAsia="Arial Unicode MS" w:hAnsi="Arial" w:cs="Tahoma"/>
      <w:i/>
      <w:iCs/>
      <w:sz w:val="28"/>
      <w:szCs w:val="28"/>
      <w:lang w:eastAsia="ar-SA"/>
    </w:rPr>
  </w:style>
  <w:style w:type="paragraph" w:styleId="Indice2">
    <w:name w:val="index 2"/>
    <w:basedOn w:val="Normale"/>
    <w:next w:val="Normale"/>
    <w:rsid w:val="00BD18E8"/>
    <w:pPr>
      <w:tabs>
        <w:tab w:val="right" w:leader="hyphen" w:pos="4459"/>
      </w:tabs>
      <w:suppressAutoHyphens/>
      <w:spacing w:after="0" w:line="360" w:lineRule="auto"/>
      <w:ind w:left="400" w:hanging="200"/>
      <w:jc w:val="both"/>
    </w:pPr>
    <w:rPr>
      <w:rFonts w:ascii="Times New Roman" w:eastAsia="Times New Roman" w:hAnsi="Times New Roman" w:cs="Times New Roman"/>
      <w:szCs w:val="20"/>
      <w:lang w:eastAsia="ar-SA"/>
    </w:rPr>
  </w:style>
  <w:style w:type="paragraph" w:styleId="Indice3">
    <w:name w:val="index 3"/>
    <w:basedOn w:val="Normale"/>
    <w:next w:val="Normale"/>
    <w:rsid w:val="00BD18E8"/>
    <w:pPr>
      <w:tabs>
        <w:tab w:val="right" w:leader="hyphen" w:pos="4459"/>
      </w:tabs>
      <w:suppressAutoHyphens/>
      <w:spacing w:after="0" w:line="360" w:lineRule="auto"/>
      <w:ind w:left="600" w:hanging="200"/>
      <w:jc w:val="both"/>
    </w:pPr>
    <w:rPr>
      <w:rFonts w:ascii="Times New Roman" w:eastAsia="Times New Roman" w:hAnsi="Times New Roman" w:cs="Times New Roman"/>
      <w:szCs w:val="20"/>
      <w:lang w:eastAsia="ar-SA"/>
    </w:rPr>
  </w:style>
  <w:style w:type="paragraph" w:styleId="Titoloindice">
    <w:name w:val="index heading"/>
    <w:basedOn w:val="Normale"/>
    <w:next w:val="Indice1"/>
    <w:rsid w:val="00BD18E8"/>
    <w:pPr>
      <w:suppressAutoHyphens/>
      <w:spacing w:after="0" w:line="360" w:lineRule="auto"/>
      <w:ind w:right="-2"/>
      <w:jc w:val="both"/>
    </w:pPr>
    <w:rPr>
      <w:rFonts w:ascii="Times New Roman" w:eastAsia="Times New Roman" w:hAnsi="Times New Roman" w:cs="Times New Roman"/>
      <w:szCs w:val="20"/>
      <w:lang w:eastAsia="ar-SA"/>
    </w:rPr>
  </w:style>
  <w:style w:type="paragraph" w:customStyle="1" w:styleId="Sommario41">
    <w:name w:val="Sommario 41"/>
    <w:basedOn w:val="Normale"/>
    <w:next w:val="Normale"/>
    <w:rsid w:val="00BD18E8"/>
    <w:pPr>
      <w:suppressAutoHyphens/>
      <w:spacing w:after="0" w:line="360" w:lineRule="auto"/>
      <w:ind w:left="660"/>
    </w:pPr>
    <w:rPr>
      <w:rFonts w:ascii="Times New Roman" w:eastAsia="Times New Roman" w:hAnsi="Times New Roman" w:cs="Times New Roman"/>
      <w:sz w:val="18"/>
      <w:szCs w:val="18"/>
      <w:lang w:eastAsia="ar-SA"/>
    </w:rPr>
  </w:style>
  <w:style w:type="paragraph" w:customStyle="1" w:styleId="Sommario51">
    <w:name w:val="Sommario 51"/>
    <w:basedOn w:val="Normale"/>
    <w:next w:val="Normale"/>
    <w:rsid w:val="00BD18E8"/>
    <w:pPr>
      <w:suppressAutoHyphens/>
      <w:spacing w:after="0" w:line="360" w:lineRule="auto"/>
      <w:ind w:left="880"/>
    </w:pPr>
    <w:rPr>
      <w:rFonts w:ascii="Times New Roman" w:eastAsia="Times New Roman" w:hAnsi="Times New Roman" w:cs="Times New Roman"/>
      <w:sz w:val="18"/>
      <w:szCs w:val="18"/>
      <w:lang w:eastAsia="ar-SA"/>
    </w:rPr>
  </w:style>
  <w:style w:type="paragraph" w:customStyle="1" w:styleId="Sommario61">
    <w:name w:val="Sommario 61"/>
    <w:basedOn w:val="Normale"/>
    <w:next w:val="Normale"/>
    <w:rsid w:val="00BD18E8"/>
    <w:pPr>
      <w:suppressAutoHyphens/>
      <w:spacing w:after="0" w:line="360" w:lineRule="auto"/>
      <w:ind w:left="1100"/>
    </w:pPr>
    <w:rPr>
      <w:rFonts w:ascii="Times New Roman" w:eastAsia="Times New Roman" w:hAnsi="Times New Roman" w:cs="Times New Roman"/>
      <w:sz w:val="18"/>
      <w:szCs w:val="18"/>
      <w:lang w:eastAsia="ar-SA"/>
    </w:rPr>
  </w:style>
  <w:style w:type="paragraph" w:customStyle="1" w:styleId="Sommario71">
    <w:name w:val="Sommario 71"/>
    <w:basedOn w:val="Normale"/>
    <w:next w:val="Normale"/>
    <w:rsid w:val="00BD18E8"/>
    <w:pPr>
      <w:suppressAutoHyphens/>
      <w:spacing w:after="0" w:line="360" w:lineRule="auto"/>
      <w:ind w:left="1320"/>
    </w:pPr>
    <w:rPr>
      <w:rFonts w:ascii="Times New Roman" w:eastAsia="Times New Roman" w:hAnsi="Times New Roman" w:cs="Times New Roman"/>
      <w:sz w:val="18"/>
      <w:szCs w:val="18"/>
      <w:lang w:eastAsia="ar-SA"/>
    </w:rPr>
  </w:style>
  <w:style w:type="paragraph" w:customStyle="1" w:styleId="Sommario81">
    <w:name w:val="Sommario 81"/>
    <w:basedOn w:val="Normale"/>
    <w:next w:val="Normale"/>
    <w:rsid w:val="00BD18E8"/>
    <w:pPr>
      <w:suppressAutoHyphens/>
      <w:spacing w:after="0" w:line="360" w:lineRule="auto"/>
      <w:ind w:left="1540"/>
    </w:pPr>
    <w:rPr>
      <w:rFonts w:ascii="Times New Roman" w:eastAsia="Times New Roman" w:hAnsi="Times New Roman" w:cs="Times New Roman"/>
      <w:sz w:val="18"/>
      <w:szCs w:val="18"/>
      <w:lang w:eastAsia="ar-SA"/>
    </w:rPr>
  </w:style>
  <w:style w:type="paragraph" w:customStyle="1" w:styleId="Sommario91">
    <w:name w:val="Sommario 91"/>
    <w:basedOn w:val="Normale"/>
    <w:next w:val="Normale"/>
    <w:rsid w:val="00BD18E8"/>
    <w:pPr>
      <w:suppressAutoHyphens/>
      <w:spacing w:after="0" w:line="360" w:lineRule="auto"/>
      <w:ind w:left="1760"/>
    </w:pPr>
    <w:rPr>
      <w:rFonts w:ascii="Times New Roman" w:eastAsia="Times New Roman" w:hAnsi="Times New Roman" w:cs="Times New Roman"/>
      <w:sz w:val="18"/>
      <w:szCs w:val="18"/>
      <w:lang w:eastAsia="ar-SA"/>
    </w:rPr>
  </w:style>
  <w:style w:type="paragraph" w:styleId="Testonotaapidipagina">
    <w:name w:val="footnote text"/>
    <w:basedOn w:val="Normale"/>
    <w:link w:val="TestonotaapidipaginaCarattere"/>
    <w:rsid w:val="00BD18E8"/>
    <w:pPr>
      <w:suppressAutoHyphens/>
      <w:spacing w:after="0" w:line="360" w:lineRule="auto"/>
      <w:ind w:right="-2"/>
      <w:jc w:val="both"/>
    </w:pPr>
    <w:rPr>
      <w:rFonts w:ascii="Times New Roman" w:eastAsia="Times New Roman" w:hAnsi="Times New Roman" w:cs="Times New Roman"/>
      <w:szCs w:val="20"/>
      <w:lang w:eastAsia="ar-SA"/>
    </w:rPr>
  </w:style>
  <w:style w:type="character" w:customStyle="1" w:styleId="TestonotaapidipaginaCarattere">
    <w:name w:val="Testo nota a piè di pagina Carattere"/>
    <w:basedOn w:val="Carpredefinitoparagrafo"/>
    <w:link w:val="Testonotaapidipagina"/>
    <w:rsid w:val="00BD18E8"/>
    <w:rPr>
      <w:rFonts w:ascii="Times New Roman" w:eastAsia="Times New Roman" w:hAnsi="Times New Roman" w:cs="Times New Roman"/>
      <w:szCs w:val="20"/>
      <w:lang w:eastAsia="ar-SA"/>
    </w:rPr>
  </w:style>
  <w:style w:type="paragraph" w:styleId="Indirizzodestinatario">
    <w:name w:val="envelope address"/>
    <w:basedOn w:val="Normale"/>
    <w:rsid w:val="00BD18E8"/>
    <w:pPr>
      <w:suppressAutoHyphens/>
      <w:spacing w:after="0" w:line="360" w:lineRule="auto"/>
      <w:ind w:left="2880"/>
      <w:jc w:val="both"/>
    </w:pPr>
    <w:rPr>
      <w:rFonts w:ascii="Times New Roman" w:eastAsia="Times New Roman" w:hAnsi="Times New Roman" w:cs="Times New Roman"/>
      <w:sz w:val="24"/>
      <w:szCs w:val="20"/>
      <w:lang w:eastAsia="ar-SA"/>
    </w:rPr>
  </w:style>
  <w:style w:type="paragraph" w:styleId="Rientrocorpodeltesto">
    <w:name w:val="Body Text Indent"/>
    <w:basedOn w:val="Normale"/>
    <w:link w:val="RientrocorpodeltestoCarattere"/>
    <w:rsid w:val="00BD18E8"/>
    <w:pPr>
      <w:suppressAutoHyphens/>
      <w:spacing w:after="0" w:line="360" w:lineRule="auto"/>
      <w:ind w:right="-2"/>
    </w:pPr>
    <w:rPr>
      <w:rFonts w:ascii="Times New Roman" w:eastAsia="Times New Roman" w:hAnsi="Times New Roman" w:cs="Times New Roman"/>
      <w:szCs w:val="20"/>
      <w:lang w:eastAsia="ar-SA"/>
    </w:rPr>
  </w:style>
  <w:style w:type="character" w:customStyle="1" w:styleId="RientrocorpodeltestoCarattere">
    <w:name w:val="Rientro corpo del testo Carattere"/>
    <w:basedOn w:val="Carpredefinitoparagrafo"/>
    <w:link w:val="Rientrocorpodeltesto"/>
    <w:rsid w:val="00BD18E8"/>
    <w:rPr>
      <w:rFonts w:ascii="Times New Roman" w:eastAsia="Times New Roman" w:hAnsi="Times New Roman" w:cs="Times New Roman"/>
      <w:szCs w:val="20"/>
      <w:lang w:eastAsia="ar-SA"/>
    </w:rPr>
  </w:style>
  <w:style w:type="paragraph" w:customStyle="1" w:styleId="Rientrocorpodeltesto22">
    <w:name w:val="Rientro corpo del testo 22"/>
    <w:basedOn w:val="Normale"/>
    <w:rsid w:val="00BD18E8"/>
    <w:pPr>
      <w:suppressAutoHyphens/>
      <w:spacing w:after="0" w:line="360" w:lineRule="auto"/>
      <w:ind w:right="-2"/>
      <w:jc w:val="both"/>
    </w:pPr>
    <w:rPr>
      <w:rFonts w:ascii="Times New Roman" w:eastAsia="Times New Roman" w:hAnsi="Times New Roman" w:cs="Times New Roman"/>
      <w:szCs w:val="20"/>
      <w:lang w:eastAsia="ar-SA"/>
    </w:rPr>
  </w:style>
  <w:style w:type="paragraph" w:customStyle="1" w:styleId="Corpodeltesto21">
    <w:name w:val="Corpo del testo 21"/>
    <w:basedOn w:val="Normale"/>
    <w:rsid w:val="00BD18E8"/>
    <w:pPr>
      <w:suppressAutoHyphens/>
      <w:spacing w:after="120" w:line="480" w:lineRule="auto"/>
      <w:ind w:right="-2"/>
      <w:jc w:val="both"/>
    </w:pPr>
    <w:rPr>
      <w:rFonts w:ascii="Times New Roman" w:eastAsia="Times New Roman" w:hAnsi="Times New Roman" w:cs="Times New Roman"/>
      <w:szCs w:val="20"/>
      <w:lang w:eastAsia="ar-SA"/>
    </w:rPr>
  </w:style>
  <w:style w:type="paragraph" w:customStyle="1" w:styleId="Rientrocorpodeltesto31">
    <w:name w:val="Rientro corpo del testo 31"/>
    <w:basedOn w:val="Normale"/>
    <w:rsid w:val="00BD18E8"/>
    <w:pPr>
      <w:suppressAutoHyphens/>
      <w:spacing w:after="120" w:line="360" w:lineRule="auto"/>
      <w:ind w:left="283"/>
      <w:jc w:val="both"/>
    </w:pPr>
    <w:rPr>
      <w:rFonts w:ascii="Times New Roman" w:eastAsia="Times New Roman" w:hAnsi="Times New Roman" w:cs="Times New Roman"/>
      <w:sz w:val="16"/>
      <w:szCs w:val="16"/>
      <w:lang w:eastAsia="ar-SA"/>
    </w:rPr>
  </w:style>
  <w:style w:type="paragraph" w:styleId="Testonotadichiusura">
    <w:name w:val="endnote text"/>
    <w:basedOn w:val="Normale"/>
    <w:link w:val="TestonotadichiusuraCarattere"/>
    <w:rsid w:val="00BD18E8"/>
    <w:pPr>
      <w:suppressAutoHyphens/>
      <w:spacing w:after="0" w:line="240" w:lineRule="auto"/>
      <w:ind w:right="-2"/>
    </w:pPr>
    <w:rPr>
      <w:rFonts w:ascii="CG Times (WN)" w:eastAsia="Times New Roman" w:hAnsi="CG Times (WN)" w:cs="Times New Roman"/>
      <w:sz w:val="20"/>
      <w:szCs w:val="20"/>
      <w:lang w:eastAsia="ar-SA"/>
    </w:rPr>
  </w:style>
  <w:style w:type="character" w:customStyle="1" w:styleId="TestonotadichiusuraCarattere">
    <w:name w:val="Testo nota di chiusura Carattere"/>
    <w:basedOn w:val="Carpredefinitoparagrafo"/>
    <w:link w:val="Testonotadichiusura"/>
    <w:rsid w:val="00BD18E8"/>
    <w:rPr>
      <w:rFonts w:ascii="CG Times (WN)" w:eastAsia="Times New Roman" w:hAnsi="CG Times (WN)" w:cs="Times New Roman"/>
      <w:sz w:val="20"/>
      <w:szCs w:val="20"/>
      <w:lang w:eastAsia="ar-SA"/>
    </w:rPr>
  </w:style>
  <w:style w:type="paragraph" w:customStyle="1" w:styleId="NormaleWeb1">
    <w:name w:val="Normale (Web)1"/>
    <w:basedOn w:val="Normale"/>
    <w:rsid w:val="00BD18E8"/>
    <w:pPr>
      <w:suppressAutoHyphens/>
      <w:spacing w:before="100" w:after="100" w:line="240" w:lineRule="auto"/>
      <w:ind w:right="-2"/>
    </w:pPr>
    <w:rPr>
      <w:rFonts w:ascii="Times New Roman" w:eastAsia="Times New Roman" w:hAnsi="Times New Roman" w:cs="Times New Roman"/>
      <w:color w:val="000000"/>
      <w:sz w:val="24"/>
      <w:szCs w:val="20"/>
      <w:lang w:eastAsia="ar-SA"/>
    </w:rPr>
  </w:style>
  <w:style w:type="paragraph" w:customStyle="1" w:styleId="Testo">
    <w:name w:val="Testo"/>
    <w:basedOn w:val="Normale"/>
    <w:rsid w:val="00BD18E8"/>
    <w:pPr>
      <w:suppressAutoHyphens/>
      <w:spacing w:before="120" w:after="0" w:line="240" w:lineRule="auto"/>
      <w:ind w:right="-2"/>
      <w:jc w:val="both"/>
    </w:pPr>
    <w:rPr>
      <w:rFonts w:ascii="Times" w:eastAsia="Times New Roman" w:hAnsi="Times" w:cs="Times New Roman"/>
      <w:sz w:val="24"/>
      <w:lang w:eastAsia="ar-SA"/>
    </w:rPr>
  </w:style>
  <w:style w:type="paragraph" w:customStyle="1" w:styleId="Elencopuntato">
    <w:name w:val="Elenco puntato"/>
    <w:basedOn w:val="Normale"/>
    <w:next w:val="Normale"/>
    <w:rsid w:val="00BD18E8"/>
    <w:pPr>
      <w:tabs>
        <w:tab w:val="left" w:pos="284"/>
      </w:tabs>
      <w:suppressAutoHyphens/>
      <w:spacing w:after="60" w:line="240" w:lineRule="atLeast"/>
      <w:ind w:left="283" w:hanging="283"/>
      <w:jc w:val="both"/>
    </w:pPr>
    <w:rPr>
      <w:rFonts w:ascii="Times New Roman" w:eastAsia="Times New Roman" w:hAnsi="Times New Roman" w:cs="Times New Roman"/>
      <w:sz w:val="24"/>
      <w:szCs w:val="20"/>
      <w:lang w:eastAsia="ar-SA"/>
    </w:rPr>
  </w:style>
  <w:style w:type="paragraph" w:customStyle="1" w:styleId="Corpodeltestocontinuo">
    <w:name w:val="Corpo del testo continuo"/>
    <w:basedOn w:val="Corpotesto"/>
    <w:rsid w:val="00BD18E8"/>
    <w:pPr>
      <w:keepNext/>
      <w:spacing w:after="160" w:line="240" w:lineRule="auto"/>
      <w:jc w:val="left"/>
    </w:pPr>
    <w:rPr>
      <w:sz w:val="20"/>
      <w:lang w:val="en-US"/>
    </w:rPr>
  </w:style>
  <w:style w:type="paragraph" w:customStyle="1" w:styleId="Immagine">
    <w:name w:val="Immagine"/>
    <w:basedOn w:val="Corpotesto"/>
    <w:next w:val="Didascalia1"/>
    <w:rsid w:val="00BD18E8"/>
    <w:pPr>
      <w:keepNext/>
      <w:spacing w:after="160" w:line="240" w:lineRule="auto"/>
      <w:jc w:val="left"/>
    </w:pPr>
    <w:rPr>
      <w:sz w:val="20"/>
      <w:lang w:val="en-US"/>
    </w:rPr>
  </w:style>
  <w:style w:type="paragraph" w:customStyle="1" w:styleId="Indicedellefigure1">
    <w:name w:val="Indice delle figure1"/>
    <w:basedOn w:val="Normale"/>
    <w:rsid w:val="00BD18E8"/>
    <w:pPr>
      <w:suppressAutoHyphens/>
      <w:spacing w:after="0" w:line="240" w:lineRule="auto"/>
      <w:ind w:right="-2"/>
    </w:pPr>
    <w:rPr>
      <w:rFonts w:ascii="Times New Roman" w:eastAsia="Times New Roman" w:hAnsi="Times New Roman" w:cs="Times New Roman"/>
      <w:i/>
      <w:sz w:val="20"/>
      <w:szCs w:val="20"/>
      <w:lang w:eastAsia="ar-SA"/>
    </w:rPr>
  </w:style>
  <w:style w:type="paragraph" w:customStyle="1" w:styleId="Indice10">
    <w:name w:val="Indice 10"/>
    <w:basedOn w:val="Indice"/>
    <w:rsid w:val="00BD18E8"/>
    <w:pPr>
      <w:tabs>
        <w:tab w:val="right" w:leader="dot" w:pos="7090"/>
      </w:tabs>
      <w:ind w:left="2547" w:right="0"/>
    </w:pPr>
  </w:style>
  <w:style w:type="paragraph" w:customStyle="1" w:styleId="Contenutotabella">
    <w:name w:val="Contenuto tabella"/>
    <w:basedOn w:val="Normale"/>
    <w:rsid w:val="00BD18E8"/>
    <w:pPr>
      <w:suppressLineNumbers/>
      <w:suppressAutoHyphens/>
      <w:spacing w:after="0" w:line="360" w:lineRule="auto"/>
      <w:ind w:right="-2"/>
      <w:jc w:val="both"/>
    </w:pPr>
    <w:rPr>
      <w:rFonts w:ascii="Times New Roman" w:eastAsia="Times New Roman" w:hAnsi="Times New Roman" w:cs="Times New Roman"/>
      <w:szCs w:val="20"/>
      <w:lang w:eastAsia="ar-SA"/>
    </w:rPr>
  </w:style>
  <w:style w:type="paragraph" w:customStyle="1" w:styleId="Intestazionetabella">
    <w:name w:val="Intestazione tabella"/>
    <w:basedOn w:val="Contenutotabella"/>
    <w:rsid w:val="00BD18E8"/>
    <w:pPr>
      <w:jc w:val="center"/>
    </w:pPr>
    <w:rPr>
      <w:b/>
      <w:bCs/>
    </w:rPr>
  </w:style>
  <w:style w:type="paragraph" w:customStyle="1" w:styleId="Rientrocorpodeltesto21">
    <w:name w:val="Rientro corpo del testo 21"/>
    <w:basedOn w:val="Normale"/>
    <w:rsid w:val="00BD18E8"/>
    <w:pPr>
      <w:suppressAutoHyphens/>
      <w:spacing w:after="0" w:line="360" w:lineRule="auto"/>
      <w:ind w:right="-2"/>
      <w:jc w:val="both"/>
    </w:pPr>
    <w:rPr>
      <w:rFonts w:ascii="Times New Roman" w:eastAsia="Times New Roman" w:hAnsi="Times New Roman" w:cs="Times New Roman"/>
      <w:szCs w:val="20"/>
      <w:lang w:eastAsia="ar-SA"/>
    </w:rPr>
  </w:style>
  <w:style w:type="character" w:styleId="Rimandonotaapidipagina">
    <w:name w:val="footnote reference"/>
    <w:semiHidden/>
    <w:rsid w:val="00BD18E8"/>
    <w:rPr>
      <w:vertAlign w:val="superscript"/>
    </w:rPr>
  </w:style>
  <w:style w:type="table" w:styleId="Tabellasemplice1">
    <w:name w:val="Table Simple 1"/>
    <w:basedOn w:val="Tabellanormale"/>
    <w:rsid w:val="00BD18E8"/>
    <w:pPr>
      <w:suppressAutoHyphens/>
      <w:spacing w:after="0" w:line="360" w:lineRule="auto"/>
      <w:jc w:val="both"/>
    </w:pPr>
    <w:rPr>
      <w:rFonts w:ascii="Times New Roman" w:eastAsia="Times New Roman" w:hAnsi="Times New Roman" w:cs="Times New Roman"/>
      <w:sz w:val="20"/>
      <w:szCs w:val="20"/>
      <w:lang w:eastAsia="it-IT"/>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ientrocorpodeltesto3">
    <w:name w:val="Body Text Indent 3"/>
    <w:basedOn w:val="Normale"/>
    <w:link w:val="Rientrocorpodeltesto3Carattere"/>
    <w:rsid w:val="00BD18E8"/>
    <w:pPr>
      <w:suppressAutoHyphens/>
      <w:spacing w:after="120" w:line="360" w:lineRule="auto"/>
      <w:ind w:left="283" w:right="-2"/>
      <w:jc w:val="both"/>
    </w:pPr>
    <w:rPr>
      <w:rFonts w:ascii="Times New Roman" w:eastAsia="Times New Roman" w:hAnsi="Times New Roman" w:cs="Times New Roman"/>
      <w:sz w:val="16"/>
      <w:szCs w:val="16"/>
      <w:lang w:eastAsia="ar-SA"/>
    </w:rPr>
  </w:style>
  <w:style w:type="character" w:customStyle="1" w:styleId="Rientrocorpodeltesto3Carattere">
    <w:name w:val="Rientro corpo del testo 3 Carattere"/>
    <w:basedOn w:val="Carpredefinitoparagrafo"/>
    <w:link w:val="Rientrocorpodeltesto3"/>
    <w:rsid w:val="00BD18E8"/>
    <w:rPr>
      <w:rFonts w:ascii="Times New Roman" w:eastAsia="Times New Roman" w:hAnsi="Times New Roman" w:cs="Times New Roman"/>
      <w:sz w:val="16"/>
      <w:szCs w:val="16"/>
      <w:lang w:eastAsia="ar-SA"/>
    </w:rPr>
  </w:style>
  <w:style w:type="paragraph" w:styleId="Corpodeltesto2">
    <w:name w:val="Body Text 2"/>
    <w:basedOn w:val="Normale"/>
    <w:link w:val="Corpodeltesto2Carattere"/>
    <w:rsid w:val="00BD18E8"/>
    <w:pPr>
      <w:suppressAutoHyphens/>
      <w:spacing w:after="120" w:line="480" w:lineRule="auto"/>
      <w:ind w:right="-2"/>
      <w:jc w:val="both"/>
    </w:pPr>
    <w:rPr>
      <w:rFonts w:ascii="Times New Roman" w:eastAsia="Times New Roman" w:hAnsi="Times New Roman" w:cs="Times New Roman"/>
      <w:szCs w:val="20"/>
      <w:lang w:eastAsia="ar-SA"/>
    </w:rPr>
  </w:style>
  <w:style w:type="character" w:customStyle="1" w:styleId="Corpodeltesto2Carattere">
    <w:name w:val="Corpo del testo 2 Carattere"/>
    <w:basedOn w:val="Carpredefinitoparagrafo"/>
    <w:link w:val="Corpodeltesto2"/>
    <w:rsid w:val="00BD18E8"/>
    <w:rPr>
      <w:rFonts w:ascii="Times New Roman" w:eastAsia="Times New Roman" w:hAnsi="Times New Roman" w:cs="Times New Roman"/>
      <w:szCs w:val="20"/>
      <w:lang w:eastAsia="ar-SA"/>
    </w:rPr>
  </w:style>
  <w:style w:type="character" w:styleId="Enfasigrassetto">
    <w:name w:val="Strong"/>
    <w:qFormat/>
    <w:rsid w:val="00BD18E8"/>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6C6CE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C6CE4"/>
    <w:rPr>
      <w:rFonts w:ascii="Tahoma" w:hAnsi="Tahoma" w:cs="Tahoma"/>
      <w:sz w:val="16"/>
      <w:szCs w:val="16"/>
    </w:rPr>
  </w:style>
  <w:style w:type="paragraph" w:styleId="Paragrafoelenco">
    <w:name w:val="List Paragraph"/>
    <w:basedOn w:val="Normale"/>
    <w:uiPriority w:val="34"/>
    <w:qFormat/>
    <w:rsid w:val="009571E1"/>
    <w:pPr>
      <w:ind w:left="720"/>
      <w:contextualSpacing/>
    </w:pPr>
  </w:style>
  <w:style w:type="paragraph" w:customStyle="1" w:styleId="00FMtesto">
    <w:name w:val="00 FM testo"/>
    <w:basedOn w:val="Normale"/>
    <w:qFormat/>
    <w:rsid w:val="009571E1"/>
    <w:pPr>
      <w:spacing w:before="120" w:after="0" w:line="288" w:lineRule="auto"/>
      <w:ind w:firstLine="851"/>
      <w:jc w:val="both"/>
    </w:pPr>
    <w:rPr>
      <w:rFonts w:ascii="Verdana" w:eastAsiaTheme="minorEastAsia" w:hAnsi="Verdana"/>
      <w:sz w:val="20"/>
      <w:lang w:eastAsia="it-IT"/>
    </w:rPr>
  </w:style>
  <w:style w:type="paragraph" w:customStyle="1" w:styleId="01FMtitolo">
    <w:name w:val="01 FM titolo"/>
    <w:basedOn w:val="00FMtesto"/>
    <w:next w:val="00FMtesto"/>
    <w:qFormat/>
    <w:rsid w:val="009571E1"/>
    <w:pPr>
      <w:ind w:firstLine="0"/>
      <w:jc w:val="left"/>
    </w:pPr>
    <w:rPr>
      <w:b/>
      <w:caps/>
      <w:sz w:val="26"/>
    </w:rPr>
  </w:style>
  <w:style w:type="paragraph" w:customStyle="1" w:styleId="02FMtitolo">
    <w:name w:val="02 FM titolo"/>
    <w:basedOn w:val="00FMtesto"/>
    <w:next w:val="00FMtesto"/>
    <w:qFormat/>
    <w:rsid w:val="009571E1"/>
    <w:pPr>
      <w:ind w:firstLine="0"/>
    </w:pPr>
    <w:rPr>
      <w:b/>
      <w:sz w:val="24"/>
    </w:rPr>
  </w:style>
  <w:style w:type="paragraph" w:customStyle="1" w:styleId="03FMtitolo">
    <w:name w:val="03 FM titolo"/>
    <w:basedOn w:val="00FMtesto"/>
    <w:next w:val="00FMtesto"/>
    <w:qFormat/>
    <w:rsid w:val="009571E1"/>
    <w:pPr>
      <w:ind w:firstLine="0"/>
    </w:pPr>
    <w:rPr>
      <w:sz w:val="24"/>
    </w:rPr>
  </w:style>
  <w:style w:type="paragraph" w:customStyle="1" w:styleId="04FMtitolo">
    <w:name w:val="04 FM titolo"/>
    <w:basedOn w:val="00FMtesto"/>
    <w:next w:val="00FMtesto"/>
    <w:qFormat/>
    <w:rsid w:val="009571E1"/>
    <w:pPr>
      <w:ind w:firstLine="0"/>
    </w:pPr>
  </w:style>
  <w:style w:type="paragraph" w:customStyle="1" w:styleId="05FMtitolo">
    <w:name w:val="05 FM titolo"/>
    <w:basedOn w:val="00FMtesto"/>
    <w:next w:val="00FMtesto"/>
    <w:qFormat/>
    <w:rsid w:val="009571E1"/>
    <w:pPr>
      <w:ind w:firstLine="0"/>
    </w:pPr>
  </w:style>
  <w:style w:type="paragraph" w:customStyle="1" w:styleId="06FMtitolo">
    <w:name w:val="06 FM titolo"/>
    <w:basedOn w:val="00FMtesto"/>
    <w:next w:val="00FMtesto"/>
    <w:qFormat/>
    <w:rsid w:val="009571E1"/>
    <w:pPr>
      <w:ind w:firstLine="0"/>
    </w:pPr>
  </w:style>
  <w:style w:type="paragraph" w:styleId="Sommario1">
    <w:name w:val="toc 1"/>
    <w:basedOn w:val="Normale"/>
    <w:next w:val="Normale"/>
    <w:autoRedefine/>
    <w:uiPriority w:val="39"/>
    <w:unhideWhenUsed/>
    <w:rsid w:val="00634921"/>
    <w:pPr>
      <w:spacing w:after="100"/>
    </w:pPr>
  </w:style>
  <w:style w:type="character" w:styleId="Collegamentoipertestuale">
    <w:name w:val="Hyperlink"/>
    <w:basedOn w:val="Carpredefinitoparagrafo"/>
    <w:uiPriority w:val="99"/>
    <w:unhideWhenUsed/>
    <w:rsid w:val="00634921"/>
    <w:rPr>
      <w:color w:val="0000FF" w:themeColor="hyperlink"/>
      <w:u w:val="single"/>
    </w:rPr>
  </w:style>
  <w:style w:type="paragraph" w:styleId="Sommario2">
    <w:name w:val="toc 2"/>
    <w:basedOn w:val="Normale"/>
    <w:next w:val="Normale"/>
    <w:autoRedefine/>
    <w:uiPriority w:val="39"/>
    <w:unhideWhenUsed/>
    <w:rsid w:val="009D1DC3"/>
    <w:pPr>
      <w:spacing w:after="100"/>
      <w:ind w:left="220"/>
    </w:pPr>
  </w:style>
  <w:style w:type="paragraph" w:styleId="Sommario3">
    <w:name w:val="toc 3"/>
    <w:basedOn w:val="Normale"/>
    <w:next w:val="Normale"/>
    <w:autoRedefine/>
    <w:uiPriority w:val="39"/>
    <w:unhideWhenUsed/>
    <w:rsid w:val="009D1DC3"/>
    <w:pPr>
      <w:spacing w:after="100"/>
      <w:ind w:left="440"/>
    </w:pPr>
  </w:style>
  <w:style w:type="paragraph" w:styleId="Intestazione">
    <w:name w:val="header"/>
    <w:basedOn w:val="Normale"/>
    <w:link w:val="IntestazioneCarattere"/>
    <w:uiPriority w:val="99"/>
    <w:unhideWhenUsed/>
    <w:rsid w:val="00345E7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45E73"/>
  </w:style>
  <w:style w:type="paragraph" w:styleId="Pidipagina">
    <w:name w:val="footer"/>
    <w:basedOn w:val="Normale"/>
    <w:link w:val="PidipaginaCarattere"/>
    <w:uiPriority w:val="99"/>
    <w:unhideWhenUsed/>
    <w:rsid w:val="00345E7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45E73"/>
  </w:style>
  <w:style w:type="table" w:styleId="Grigliatabella">
    <w:name w:val="Table Grid"/>
    <w:basedOn w:val="Tabellanormale"/>
    <w:uiPriority w:val="59"/>
    <w:rsid w:val="00345E73"/>
    <w:pPr>
      <w:spacing w:after="0" w:line="240" w:lineRule="auto"/>
    </w:pPr>
    <w:rPr>
      <w:rFonts w:eastAsiaTheme="minorEastAsia"/>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FMintpi">
    <w:name w:val="00 FM int+piè"/>
    <w:basedOn w:val="00FMtesto"/>
    <w:qFormat/>
    <w:rsid w:val="00345E73"/>
    <w:pPr>
      <w:spacing w:before="0"/>
      <w:ind w:firstLine="0"/>
    </w:pPr>
  </w:style>
  <w:style w:type="numbering" w:customStyle="1" w:styleId="Puntoelenco">
    <w:name w:val="1ai"/>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282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E81BF-96E4-4536-BB72-34B66469E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1198</TotalTime>
  <Pages>15</Pages>
  <Words>3937</Words>
  <Characters>22446</Characters>
  <Application>Microsoft Office Word</Application>
  <DocSecurity>0</DocSecurity>
  <Lines>187</Lines>
  <Paragraphs>52</Paragraphs>
  <ScaleCrop>false</ScaleCrop>
  <HeadingPairs>
    <vt:vector size="2" baseType="variant">
      <vt:variant>
        <vt:lpstr>Titolo</vt:lpstr>
      </vt:variant>
      <vt:variant>
        <vt:i4>1</vt:i4>
      </vt:variant>
    </vt:vector>
  </HeadingPairs>
  <TitlesOfParts>
    <vt:vector size="1" baseType="lpstr">
      <vt:lpstr/>
    </vt:vector>
  </TitlesOfParts>
  <Company>Favero e Milan Ingegneria Spa</Company>
  <LinksUpToDate>false</LinksUpToDate>
  <CharactersWithSpaces>26331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 Marchiori</dc:creator>
  <cp:lastModifiedBy>Francesco Trevisanello</cp:lastModifiedBy>
  <cp:revision>51</cp:revision>
  <cp:lastPrinted>2014-07-16T10:03:00Z</cp:lastPrinted>
  <dcterms:created xsi:type="dcterms:W3CDTF">2014-01-17T15:34:00Z</dcterms:created>
  <dcterms:modified xsi:type="dcterms:W3CDTF">2014-07-16T10:03:00Z</dcterms:modified>
</cp:coreProperties>
</file>